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9A7C" w14:textId="77777777" w:rsidR="002B4A57" w:rsidRDefault="00415713">
      <w:pPr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ADATKEZELÉSI TÁJÉKOZTATÓ</w:t>
      </w:r>
    </w:p>
    <w:p w14:paraId="3D566981" w14:textId="6B276066" w:rsidR="002B4A57" w:rsidRPr="00A86450" w:rsidRDefault="0041571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Budapest Főváros XVIII. kerület Pestszentlőrinc - Pestszentimre Önkormányzata által </w:t>
      </w:r>
      <w:r w:rsidR="00A86450" w:rsidRPr="00A86450">
        <w:rPr>
          <w:rFonts w:ascii="Verdana" w:hAnsi="Verdana"/>
          <w:b/>
          <w:bCs/>
          <w:sz w:val="16"/>
          <w:szCs w:val="16"/>
        </w:rPr>
        <w:t>háziorvosi praxisjog vásárlásának, valamint a megvásárolt háziorvosi praxis működési</w:t>
      </w:r>
      <w:r w:rsidR="00A86450" w:rsidRPr="00865510">
        <w:rPr>
          <w:rFonts w:eastAsia="Times New Roman" w:cs="Times New Roman"/>
          <w:b/>
          <w:bCs/>
        </w:rPr>
        <w:t xml:space="preserve"> </w:t>
      </w:r>
      <w:r w:rsidR="00A86450" w:rsidRPr="00A86450">
        <w:rPr>
          <w:rFonts w:ascii="Verdana" w:hAnsi="Verdana"/>
          <w:b/>
          <w:bCs/>
          <w:sz w:val="16"/>
          <w:szCs w:val="16"/>
        </w:rPr>
        <w:t xml:space="preserve">költségeinek támogatása </w:t>
      </w:r>
      <w:r>
        <w:rPr>
          <w:rFonts w:ascii="Verdana" w:hAnsi="Verdana"/>
          <w:b/>
          <w:bCs/>
          <w:sz w:val="16"/>
          <w:szCs w:val="16"/>
        </w:rPr>
        <w:t>céljából</w:t>
      </w:r>
      <w:r w:rsidR="00A86450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végzett adatkezelésről</w:t>
      </w:r>
    </w:p>
    <w:p w14:paraId="371A474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62CC789" w14:textId="77777777" w:rsidR="002B4A57" w:rsidRDefault="002B4A57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EEF7F59" w14:textId="581E49D0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b/>
          <w:bCs/>
          <w:sz w:val="16"/>
          <w:szCs w:val="16"/>
        </w:rPr>
        <w:t>Budapest Főváros XVIII. kerület Pestszentlőrinc - Pestszentimre Önkormányzat</w:t>
      </w:r>
      <w:r w:rsidR="00D45C2A">
        <w:rPr>
          <w:rFonts w:ascii="Verdana" w:hAnsi="Verdana"/>
          <w:b/>
          <w:bCs/>
          <w:sz w:val="16"/>
          <w:szCs w:val="16"/>
        </w:rPr>
        <w:t>a</w:t>
      </w:r>
      <w:r>
        <w:rPr>
          <w:rFonts w:ascii="Verdana" w:hAnsi="Verdana"/>
          <w:b/>
          <w:bCs/>
          <w:sz w:val="16"/>
          <w:szCs w:val="16"/>
        </w:rPr>
        <w:t xml:space="preserve"> mint adatkezelő</w:t>
      </w:r>
      <w:r>
        <w:rPr>
          <w:rFonts w:ascii="Verdana" w:hAnsi="Verdana"/>
          <w:sz w:val="16"/>
          <w:szCs w:val="16"/>
        </w:rPr>
        <w:t xml:space="preserve"> </w:t>
      </w:r>
      <w:r w:rsidRPr="00A86450">
        <w:rPr>
          <w:rFonts w:ascii="Verdana" w:hAnsi="Verdana"/>
          <w:sz w:val="16"/>
          <w:szCs w:val="16"/>
        </w:rPr>
        <w:t xml:space="preserve">a </w:t>
      </w:r>
      <w:r w:rsidR="00A86450" w:rsidRPr="00A86450">
        <w:rPr>
          <w:rFonts w:ascii="Verdana" w:hAnsi="Verdana"/>
          <w:sz w:val="16"/>
          <w:szCs w:val="16"/>
        </w:rPr>
        <w:t>háziorvosi praxisjog vásárlásának, valamint a megvásárolt háziorvosi praxis működési</w:t>
      </w:r>
      <w:r w:rsidR="00A86450" w:rsidRPr="00A86450">
        <w:rPr>
          <w:rFonts w:eastAsia="Times New Roman" w:cs="Times New Roman"/>
        </w:rPr>
        <w:t xml:space="preserve"> </w:t>
      </w:r>
      <w:r w:rsidR="00A86450" w:rsidRPr="00A86450">
        <w:rPr>
          <w:rFonts w:ascii="Verdana" w:hAnsi="Verdana"/>
          <w:sz w:val="16"/>
          <w:szCs w:val="16"/>
        </w:rPr>
        <w:t xml:space="preserve">költségeinek támogatása céljából </w:t>
      </w:r>
      <w:r>
        <w:rPr>
          <w:rFonts w:ascii="Verdana" w:hAnsi="Verdana"/>
          <w:sz w:val="16"/>
          <w:szCs w:val="16"/>
        </w:rPr>
        <w:t>végzett adatkezelésről – az Európai Parlament és a Tanács (EU) 2016/679 számú rendelete a természetes személyeknek a személyes adatok kezelése tekintetében történő védelméről és az ilyen adatok szabad áramlásáról, valamint a 95/46/EK irányelv hatályon kívül helyezéséről (a továbbiakban: Általános Adatvédelmi Rendelet vagy GDPR) rendelkezéseire figyelemmel – az alábbi előzetes tájékoztatást adja.</w:t>
      </w:r>
    </w:p>
    <w:p w14:paraId="44F57C75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8B4698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5C41FFE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adatkezelő és elérhetősége</w:t>
      </w:r>
    </w:p>
    <w:p w14:paraId="6B03AEF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75C1658" w14:textId="5EE645BA" w:rsidR="002B4A57" w:rsidRDefault="00415713">
      <w:pPr>
        <w:ind w:left="3600" w:hanging="360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adatkezelő neve: </w:t>
      </w:r>
      <w:r>
        <w:rPr>
          <w:rFonts w:ascii="Verdana" w:hAnsi="Verdana"/>
          <w:sz w:val="16"/>
          <w:szCs w:val="16"/>
        </w:rPr>
        <w:tab/>
        <w:t xml:space="preserve">Budapest Főváros XVIII. kerület Pestszentlőrinc - Pestszentimre Önkormányzata </w:t>
      </w:r>
    </w:p>
    <w:p w14:paraId="72D1F4EC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BAE0275" w14:textId="77777777" w:rsidR="002B4A57" w:rsidRDefault="00415713">
      <w:pPr>
        <w:suppressAutoHyphens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Székhelye: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1184 Budapest Üllői út 400.</w:t>
      </w:r>
    </w:p>
    <w:p w14:paraId="5DA1451A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0EE4E75E" w14:textId="038FAC1F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adatvédelmi tisztviselő elérhetősége: </w:t>
      </w:r>
      <w:r>
        <w:rPr>
          <w:rFonts w:ascii="Verdana" w:hAnsi="Verdana"/>
          <w:sz w:val="16"/>
          <w:szCs w:val="16"/>
        </w:rPr>
        <w:tab/>
      </w:r>
      <w:r w:rsidR="000B3756">
        <w:rPr>
          <w:rFonts w:ascii="Verdana" w:hAnsi="Verdana"/>
          <w:sz w:val="16"/>
          <w:szCs w:val="16"/>
        </w:rPr>
        <w:t>bp18</w:t>
      </w:r>
      <w:r>
        <w:rPr>
          <w:rFonts w:ascii="Verdana" w:hAnsi="Verdana"/>
          <w:sz w:val="16"/>
          <w:szCs w:val="16"/>
        </w:rPr>
        <w:t>@dataprotection.eu</w:t>
      </w:r>
    </w:p>
    <w:p w14:paraId="7E8CAA5B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5706183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359D38D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célja és jogalapja</w:t>
      </w:r>
    </w:p>
    <w:p w14:paraId="5815B6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1E078E9" w14:textId="7A4D7510" w:rsidR="002B4A57" w:rsidRDefault="00415713" w:rsidP="00A8645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Budapest Főváros XVIII. kerület Pestszentlőrinc - Pestszentimre Önkormányzata adatkezelő </w:t>
      </w:r>
      <w:bookmarkStart w:id="0" w:name="_Hlk73969311"/>
      <w:r w:rsidR="00A86450">
        <w:rPr>
          <w:rFonts w:ascii="Verdana" w:hAnsi="Verdana"/>
          <w:sz w:val="16"/>
          <w:szCs w:val="16"/>
        </w:rPr>
        <w:t>a p</w:t>
      </w:r>
      <w:r w:rsidR="00A86450" w:rsidRPr="00A86450">
        <w:rPr>
          <w:rFonts w:ascii="Verdana" w:hAnsi="Verdana"/>
          <w:sz w:val="16"/>
          <w:szCs w:val="16"/>
        </w:rPr>
        <w:t>raxisjoggal nem rendelkező háziorvosok részére a praxisjog megvásárlásához, vagy a megvásárolt háziorvosi praxis működési költségeihez (eszközellátottságának, illetve működési feltételeinek javítása céljából) vissza nem térítendő támogatás</w:t>
      </w:r>
      <w:r w:rsidR="004B0FFC">
        <w:rPr>
          <w:rFonts w:ascii="Verdana" w:hAnsi="Verdana"/>
          <w:sz w:val="16"/>
          <w:szCs w:val="16"/>
        </w:rPr>
        <w:t>t</w:t>
      </w:r>
      <w:r w:rsidR="00A86450" w:rsidRPr="00A86450">
        <w:rPr>
          <w:rFonts w:ascii="Verdana" w:hAnsi="Verdana"/>
          <w:sz w:val="16"/>
          <w:szCs w:val="16"/>
        </w:rPr>
        <w:t xml:space="preserve"> nyúj</w:t>
      </w:r>
      <w:r w:rsidR="00863ABA">
        <w:rPr>
          <w:rFonts w:ascii="Verdana" w:hAnsi="Verdana"/>
          <w:sz w:val="16"/>
          <w:szCs w:val="16"/>
        </w:rPr>
        <w:t>t</w:t>
      </w:r>
      <w:r w:rsidR="00A86450">
        <w:rPr>
          <w:rFonts w:ascii="Verdana" w:hAnsi="Verdana"/>
          <w:sz w:val="16"/>
          <w:szCs w:val="16"/>
        </w:rPr>
        <w:t xml:space="preserve"> </w:t>
      </w:r>
      <w:bookmarkEnd w:id="0"/>
      <w:r w:rsidR="00A86450" w:rsidRPr="00A86450">
        <w:rPr>
          <w:rFonts w:ascii="Verdana" w:hAnsi="Verdana"/>
          <w:sz w:val="16"/>
          <w:szCs w:val="16"/>
        </w:rPr>
        <w:t>a háziorvosi életpályán való elinduláshoz/</w:t>
      </w:r>
      <w:proofErr w:type="spellStart"/>
      <w:r w:rsidR="00A86450" w:rsidRPr="00A86450">
        <w:rPr>
          <w:rFonts w:ascii="Verdana" w:hAnsi="Verdana"/>
          <w:sz w:val="16"/>
          <w:szCs w:val="16"/>
        </w:rPr>
        <w:t>újrainduláshoz</w:t>
      </w:r>
      <w:proofErr w:type="spellEnd"/>
      <w:r w:rsidR="00A86450" w:rsidRPr="00A86450">
        <w:rPr>
          <w:rFonts w:ascii="Verdana" w:hAnsi="Verdana"/>
          <w:sz w:val="16"/>
          <w:szCs w:val="16"/>
        </w:rPr>
        <w:t>.</w:t>
      </w:r>
      <w:r w:rsidR="00BD7EE3">
        <w:rPr>
          <w:rFonts w:ascii="Verdana" w:hAnsi="Verdana"/>
          <w:sz w:val="16"/>
          <w:szCs w:val="16"/>
        </w:rPr>
        <w:t xml:space="preserve"> </w:t>
      </w:r>
      <w:r w:rsidR="00A86450" w:rsidRPr="00A86450">
        <w:rPr>
          <w:rFonts w:ascii="Verdana" w:hAnsi="Verdana"/>
          <w:sz w:val="16"/>
          <w:szCs w:val="16"/>
        </w:rPr>
        <w:t>A</w:t>
      </w:r>
      <w:r w:rsidR="00BD7EE3">
        <w:rPr>
          <w:rFonts w:ascii="Verdana" w:hAnsi="Verdana"/>
          <w:sz w:val="16"/>
          <w:szCs w:val="16"/>
        </w:rPr>
        <w:t xml:space="preserve"> támogatás célja a</w:t>
      </w:r>
      <w:r w:rsidR="00A86450" w:rsidRPr="00A86450">
        <w:rPr>
          <w:rFonts w:ascii="Verdana" w:hAnsi="Verdana"/>
          <w:sz w:val="16"/>
          <w:szCs w:val="16"/>
        </w:rPr>
        <w:t xml:space="preserve"> praxisjogukat értékesíteni kívánó háziorvosok pótlása annak érdekében, hogy Budapest XVIII. kerületében a betöltetlen szolgálatok száma csökkenjen, illetve ne növekedjen</w:t>
      </w:r>
      <w:r w:rsidR="00BD7EE3">
        <w:rPr>
          <w:rFonts w:ascii="Verdana" w:hAnsi="Verdana"/>
          <w:sz w:val="16"/>
          <w:szCs w:val="16"/>
        </w:rPr>
        <w:t xml:space="preserve"> ezzel </w:t>
      </w:r>
      <w:r w:rsidR="00A86450" w:rsidRPr="00A86450">
        <w:rPr>
          <w:rFonts w:ascii="Verdana" w:hAnsi="Verdana"/>
          <w:sz w:val="16"/>
          <w:szCs w:val="16"/>
        </w:rPr>
        <w:t>Budapest XVIII. kerületében a lakosság számára folyamatos háziorvosi ellátás biztosítása, a háziorvosi ellátás magasabb színvonalon történő működtetése</w:t>
      </w:r>
      <w:r w:rsidR="004B0FFC">
        <w:rPr>
          <w:rFonts w:ascii="Verdana" w:hAnsi="Verdana"/>
          <w:sz w:val="16"/>
          <w:szCs w:val="16"/>
        </w:rPr>
        <w:t>.</w:t>
      </w:r>
      <w:r w:rsidR="00863ABA">
        <w:rPr>
          <w:rFonts w:ascii="Verdana" w:hAnsi="Verdana"/>
          <w:sz w:val="16"/>
          <w:szCs w:val="16"/>
        </w:rPr>
        <w:t xml:space="preserve"> </w:t>
      </w:r>
      <w:r w:rsidR="00863ABA" w:rsidRPr="00863ABA">
        <w:rPr>
          <w:rFonts w:ascii="Verdana" w:hAnsi="Verdana"/>
          <w:b/>
          <w:bCs/>
          <w:sz w:val="16"/>
          <w:szCs w:val="16"/>
        </w:rPr>
        <w:t>Az adatkezelés célja</w:t>
      </w:r>
      <w:r w:rsidR="00863ABA">
        <w:rPr>
          <w:rFonts w:ascii="Verdana" w:hAnsi="Verdana"/>
          <w:sz w:val="16"/>
          <w:szCs w:val="16"/>
        </w:rPr>
        <w:t xml:space="preserve"> a vonatkozó pályázati eljárás lebonyolítása, a támogatási szerződés megkötése és adminisztrációja</w:t>
      </w:r>
      <w:r w:rsidR="007F655C">
        <w:rPr>
          <w:rFonts w:ascii="Verdana" w:hAnsi="Verdana"/>
          <w:sz w:val="16"/>
          <w:szCs w:val="16"/>
        </w:rPr>
        <w:t>,</w:t>
      </w:r>
      <w:r w:rsidR="00863ABA">
        <w:rPr>
          <w:rFonts w:ascii="Verdana" w:hAnsi="Verdana"/>
          <w:sz w:val="16"/>
          <w:szCs w:val="16"/>
        </w:rPr>
        <w:t xml:space="preserve"> valamint a</w:t>
      </w:r>
      <w:r w:rsidR="00397E99">
        <w:rPr>
          <w:rFonts w:ascii="Verdana" w:hAnsi="Verdana"/>
          <w:sz w:val="16"/>
          <w:szCs w:val="16"/>
        </w:rPr>
        <w:t xml:space="preserve"> támogatás nyújtásával</w:t>
      </w:r>
      <w:r w:rsidR="00863ABA">
        <w:rPr>
          <w:rFonts w:ascii="Verdana" w:hAnsi="Verdana"/>
          <w:sz w:val="16"/>
          <w:szCs w:val="16"/>
        </w:rPr>
        <w:t xml:space="preserve"> kapcsolatos közzétételi kötelezettség teljesítése.</w:t>
      </w:r>
    </w:p>
    <w:p w14:paraId="685FBEB8" w14:textId="77777777" w:rsidR="00BD7EE3" w:rsidRPr="00A86450" w:rsidRDefault="00BD7EE3" w:rsidP="00A86450">
      <w:pPr>
        <w:jc w:val="both"/>
        <w:rPr>
          <w:rFonts w:ascii="Verdana" w:hAnsi="Verdana"/>
          <w:sz w:val="16"/>
          <w:szCs w:val="16"/>
        </w:rPr>
      </w:pPr>
    </w:p>
    <w:p w14:paraId="4B8B682C" w14:textId="0F246F7F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adatkezelés </w:t>
      </w:r>
      <w:r w:rsidR="00BD7EE3">
        <w:rPr>
          <w:rFonts w:ascii="Verdana" w:hAnsi="Verdana"/>
          <w:sz w:val="16"/>
          <w:szCs w:val="16"/>
        </w:rPr>
        <w:t>a pályázat</w:t>
      </w:r>
      <w:r w:rsidR="00863ABA">
        <w:rPr>
          <w:rFonts w:ascii="Verdana" w:hAnsi="Verdana"/>
          <w:sz w:val="16"/>
          <w:szCs w:val="16"/>
        </w:rPr>
        <w:t xml:space="preserve">i szakaszban </w:t>
      </w:r>
      <w:r>
        <w:rPr>
          <w:rFonts w:ascii="Verdana" w:hAnsi="Verdana"/>
          <w:sz w:val="16"/>
          <w:szCs w:val="16"/>
        </w:rPr>
        <w:t xml:space="preserve">önkéntes, de annak hiányában a </w:t>
      </w:r>
      <w:r w:rsidR="00A86450">
        <w:rPr>
          <w:rFonts w:ascii="Verdana" w:hAnsi="Verdana"/>
          <w:sz w:val="16"/>
          <w:szCs w:val="16"/>
        </w:rPr>
        <w:t xml:space="preserve">támogatásra való </w:t>
      </w:r>
      <w:r>
        <w:rPr>
          <w:rFonts w:ascii="Verdana" w:hAnsi="Verdana"/>
          <w:sz w:val="16"/>
          <w:szCs w:val="16"/>
        </w:rPr>
        <w:t>jogosultságot az adatkezelő nem képes megállapítani.</w:t>
      </w:r>
    </w:p>
    <w:p w14:paraId="3E283E9F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2E8C77F3" w14:textId="205B2A18" w:rsidR="00BD7EE3" w:rsidRPr="00BD7EE3" w:rsidRDefault="00415713" w:rsidP="00BD7EE3">
      <w:pPr>
        <w:widowControl w:val="0"/>
        <w:suppressAutoHyphens/>
        <w:autoSpaceDN w:val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</w:t>
      </w:r>
      <w:r>
        <w:rPr>
          <w:rFonts w:ascii="Verdana" w:hAnsi="Verdana"/>
          <w:b/>
          <w:bCs/>
          <w:sz w:val="16"/>
          <w:szCs w:val="16"/>
        </w:rPr>
        <w:t>adatkezelés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jogalapja</w:t>
      </w:r>
      <w:r>
        <w:rPr>
          <w:rFonts w:ascii="Verdana" w:hAnsi="Verdana"/>
          <w:sz w:val="16"/>
          <w:szCs w:val="16"/>
        </w:rPr>
        <w:t xml:space="preserve"> a </w:t>
      </w:r>
      <w:r w:rsidR="00BD7EE3">
        <w:rPr>
          <w:rFonts w:ascii="Verdana" w:hAnsi="Verdana"/>
          <w:sz w:val="16"/>
          <w:szCs w:val="16"/>
        </w:rPr>
        <w:t>pályázati szakaszban</w:t>
      </w:r>
      <w:r w:rsidR="00BD7EE3" w:rsidRPr="00BD7EE3">
        <w:rPr>
          <w:rFonts w:ascii="Verdana" w:hAnsi="Verdana"/>
          <w:sz w:val="16"/>
          <w:szCs w:val="16"/>
        </w:rPr>
        <w:t xml:space="preserve"> a GDPR 6. cikk (1) bekezdésének a) pontja, vagyis az érintett hozzájárulása</w:t>
      </w:r>
      <w:r w:rsidR="00863ABA">
        <w:rPr>
          <w:rFonts w:ascii="Verdana" w:hAnsi="Verdana"/>
          <w:sz w:val="16"/>
          <w:szCs w:val="16"/>
        </w:rPr>
        <w:t>;</w:t>
      </w:r>
      <w:r w:rsidR="00BD7EE3">
        <w:rPr>
          <w:rFonts w:ascii="Verdana" w:hAnsi="Verdana"/>
          <w:sz w:val="16"/>
          <w:szCs w:val="16"/>
        </w:rPr>
        <w:t xml:space="preserve"> a támogatási szerződés fennállása alatt</w:t>
      </w:r>
      <w:r w:rsidR="007F655C">
        <w:rPr>
          <w:rFonts w:ascii="Verdana" w:hAnsi="Verdana"/>
          <w:sz w:val="16"/>
          <w:szCs w:val="16"/>
        </w:rPr>
        <w:t>,</w:t>
      </w:r>
      <w:r w:rsidR="00BD7EE3">
        <w:rPr>
          <w:rFonts w:ascii="Verdana" w:hAnsi="Verdana"/>
          <w:sz w:val="16"/>
          <w:szCs w:val="16"/>
        </w:rPr>
        <w:t xml:space="preserve"> illetve az azzal kapcsolatos esetleges jogi igények elévüléséig pedig a GDPR 6. cikk (1) bekezdésének b) pontja, vagyis az, hogy </w:t>
      </w:r>
      <w:r w:rsidR="00BD7EE3" w:rsidRPr="00BD7EE3">
        <w:rPr>
          <w:rFonts w:ascii="Verdana" w:hAnsi="Verdana"/>
          <w:sz w:val="16"/>
          <w:szCs w:val="16"/>
        </w:rPr>
        <w:t>az adatkezelés olyan szerződés teljesítéséhez szükséges, amelyben az érintett az egyik fél</w:t>
      </w:r>
      <w:r w:rsidR="00BD7EE3">
        <w:rPr>
          <w:rFonts w:ascii="Verdana" w:hAnsi="Verdana"/>
          <w:sz w:val="16"/>
          <w:szCs w:val="16"/>
        </w:rPr>
        <w:t xml:space="preserve">. </w:t>
      </w:r>
      <w:r w:rsidR="00863ABA">
        <w:rPr>
          <w:rFonts w:ascii="Verdana" w:hAnsi="Verdana"/>
          <w:sz w:val="16"/>
          <w:szCs w:val="16"/>
        </w:rPr>
        <w:t xml:space="preserve">A jogalap a </w:t>
      </w:r>
      <w:r w:rsidR="00397E99">
        <w:rPr>
          <w:rFonts w:ascii="Verdana" w:hAnsi="Verdana"/>
          <w:sz w:val="16"/>
          <w:szCs w:val="16"/>
        </w:rPr>
        <w:t xml:space="preserve">támogatás adataira vonatkozó </w:t>
      </w:r>
      <w:r w:rsidR="00863ABA">
        <w:rPr>
          <w:rFonts w:ascii="Verdana" w:hAnsi="Verdana"/>
          <w:sz w:val="16"/>
          <w:szCs w:val="16"/>
        </w:rPr>
        <w:t>közzétételi kötelezettség tekintetében az adatkezelő GDPR 6. cikk (1) bekezdésének c) pontja szerinti jogi kötelezettsége, amelyet az információs önrendelkezési jogról és információszabadságról szóló 2011. évi CXIII. törvény</w:t>
      </w:r>
      <w:r w:rsidR="0075620D">
        <w:rPr>
          <w:rFonts w:ascii="Verdana" w:hAnsi="Verdana"/>
          <w:sz w:val="16"/>
          <w:szCs w:val="16"/>
        </w:rPr>
        <w:t xml:space="preserve"> (</w:t>
      </w:r>
      <w:proofErr w:type="spellStart"/>
      <w:r w:rsidR="0075620D">
        <w:rPr>
          <w:rFonts w:ascii="Verdana" w:hAnsi="Verdana"/>
          <w:sz w:val="16"/>
          <w:szCs w:val="16"/>
        </w:rPr>
        <w:t>Infotv</w:t>
      </w:r>
      <w:proofErr w:type="spellEnd"/>
      <w:r w:rsidR="0075620D">
        <w:rPr>
          <w:rFonts w:ascii="Verdana" w:hAnsi="Verdana"/>
          <w:sz w:val="16"/>
          <w:szCs w:val="16"/>
        </w:rPr>
        <w:t>.)</w:t>
      </w:r>
      <w:r w:rsidR="00863ABA">
        <w:rPr>
          <w:rFonts w:ascii="Verdana" w:hAnsi="Verdana"/>
          <w:sz w:val="16"/>
          <w:szCs w:val="16"/>
        </w:rPr>
        <w:t xml:space="preserve"> </w:t>
      </w:r>
      <w:r w:rsidR="0075620D">
        <w:rPr>
          <w:rFonts w:ascii="Verdana" w:hAnsi="Verdana"/>
          <w:sz w:val="16"/>
          <w:szCs w:val="16"/>
        </w:rPr>
        <w:t>I. mellékletének III.3. pontja</w:t>
      </w:r>
      <w:r w:rsidR="007F655C">
        <w:rPr>
          <w:rFonts w:ascii="Verdana" w:hAnsi="Verdana"/>
          <w:sz w:val="16"/>
          <w:szCs w:val="16"/>
        </w:rPr>
        <w:t>,</w:t>
      </w:r>
      <w:r w:rsidR="0075620D">
        <w:rPr>
          <w:rFonts w:ascii="Verdana" w:hAnsi="Verdana"/>
          <w:sz w:val="16"/>
          <w:szCs w:val="16"/>
        </w:rPr>
        <w:t xml:space="preserve"> valamint Budapest Főváros XVIII. Pestszentlőrinc-Pestszentimre Önkormányzata Képviselő-testülete 26/2020 (VII.6.) önkormányzati rendeletének 14. §-a rögzít.</w:t>
      </w:r>
    </w:p>
    <w:p w14:paraId="2B22338C" w14:textId="77777777" w:rsidR="002B4A57" w:rsidRPr="005765EB" w:rsidRDefault="002B4A57">
      <w:pPr>
        <w:rPr>
          <w:rFonts w:ascii="Verdana" w:eastAsia="Verdana" w:hAnsi="Verdana" w:cs="Verdana"/>
          <w:sz w:val="16"/>
          <w:szCs w:val="16"/>
        </w:rPr>
      </w:pPr>
    </w:p>
    <w:p w14:paraId="5A2041B2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Kezelt személyes adatok</w:t>
      </w:r>
    </w:p>
    <w:p w14:paraId="2285409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8B3D385" w14:textId="150328D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kezelt személyes adatok a következők</w:t>
      </w:r>
      <w:r>
        <w:rPr>
          <w:rFonts w:ascii="Verdana" w:hAnsi="Verdana"/>
          <w:sz w:val="16"/>
          <w:szCs w:val="16"/>
          <w:lang w:val="en-US"/>
        </w:rPr>
        <w:t>:</w:t>
      </w:r>
    </w:p>
    <w:p w14:paraId="4AB6EB47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650830AE" w14:textId="7AAC64EE" w:rsidR="0075620D" w:rsidRPr="00F60B84" w:rsidRDefault="004D0528" w:rsidP="0075620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Pályázó neve,</w:t>
      </w:r>
      <w:r w:rsidR="00E729B0" w:rsidRPr="000B3756">
        <w:rPr>
          <w:rFonts w:ascii="Verdana" w:hAnsi="Verdana"/>
          <w:sz w:val="16"/>
          <w:szCs w:val="16"/>
        </w:rPr>
        <w:t xml:space="preserve"> lak</w:t>
      </w:r>
      <w:r w:rsidR="00F8057E">
        <w:rPr>
          <w:rFonts w:ascii="Verdana" w:hAnsi="Verdana"/>
          <w:sz w:val="16"/>
          <w:szCs w:val="16"/>
        </w:rPr>
        <w:t>címe, levelezési címe</w:t>
      </w:r>
      <w:r w:rsidR="00E729B0" w:rsidRPr="000B3756">
        <w:rPr>
          <w:rFonts w:ascii="Verdana" w:hAnsi="Verdana"/>
          <w:sz w:val="16"/>
          <w:szCs w:val="16"/>
        </w:rPr>
        <w:t xml:space="preserve">, </w:t>
      </w:r>
      <w:r w:rsidR="00323FB1">
        <w:rPr>
          <w:rFonts w:ascii="Verdana" w:hAnsi="Verdana"/>
          <w:sz w:val="16"/>
          <w:szCs w:val="16"/>
        </w:rPr>
        <w:t xml:space="preserve">születési </w:t>
      </w:r>
      <w:r>
        <w:rPr>
          <w:rFonts w:ascii="Verdana" w:hAnsi="Verdana"/>
          <w:sz w:val="16"/>
          <w:szCs w:val="16"/>
        </w:rPr>
        <w:t>helye/</w:t>
      </w:r>
      <w:r w:rsidR="00323FB1">
        <w:rPr>
          <w:rFonts w:ascii="Verdana" w:hAnsi="Verdana"/>
          <w:sz w:val="16"/>
          <w:szCs w:val="16"/>
        </w:rPr>
        <w:t xml:space="preserve">ideje, </w:t>
      </w:r>
      <w:r>
        <w:rPr>
          <w:rFonts w:ascii="Verdana" w:hAnsi="Verdana"/>
          <w:sz w:val="16"/>
          <w:szCs w:val="16"/>
        </w:rPr>
        <w:t>anyja neve, személyi igazolvány száma</w:t>
      </w:r>
      <w:r w:rsidR="00F8057E">
        <w:rPr>
          <w:rFonts w:ascii="Verdana" w:hAnsi="Verdana"/>
          <w:sz w:val="16"/>
          <w:szCs w:val="16"/>
        </w:rPr>
        <w:t xml:space="preserve"> (vagy más okmányazonosítója)</w:t>
      </w:r>
      <w:r>
        <w:rPr>
          <w:rFonts w:ascii="Verdana" w:hAnsi="Verdana"/>
          <w:sz w:val="16"/>
          <w:szCs w:val="16"/>
        </w:rPr>
        <w:t>,</w:t>
      </w:r>
      <w:r w:rsidR="00C7512F">
        <w:rPr>
          <w:rFonts w:ascii="Verdana" w:hAnsi="Verdana"/>
          <w:sz w:val="16"/>
          <w:szCs w:val="16"/>
        </w:rPr>
        <w:t xml:space="preserve"> </w:t>
      </w:r>
      <w:r w:rsidR="004B0FFC">
        <w:rPr>
          <w:rFonts w:ascii="Verdana" w:hAnsi="Verdana"/>
          <w:sz w:val="16"/>
          <w:szCs w:val="16"/>
        </w:rPr>
        <w:t>t</w:t>
      </w:r>
      <w:r w:rsidR="006D2A34">
        <w:rPr>
          <w:rFonts w:ascii="Verdana" w:hAnsi="Verdana"/>
          <w:sz w:val="16"/>
          <w:szCs w:val="16"/>
        </w:rPr>
        <w:t xml:space="preserve">elefonszáma, e-mail címe, </w:t>
      </w:r>
      <w:r w:rsidR="007B0192">
        <w:rPr>
          <w:rFonts w:ascii="Verdana" w:hAnsi="Verdana"/>
          <w:sz w:val="16"/>
          <w:szCs w:val="16"/>
        </w:rPr>
        <w:t>iskolai végzettsége</w:t>
      </w:r>
      <w:r w:rsidR="00F8057E">
        <w:rPr>
          <w:rFonts w:ascii="Verdana" w:hAnsi="Verdana"/>
          <w:sz w:val="16"/>
          <w:szCs w:val="16"/>
        </w:rPr>
        <w:t xml:space="preserve"> (az iskolai végzettséget igazoló okmánymásolat)</w:t>
      </w:r>
      <w:r w:rsidR="007B0192">
        <w:rPr>
          <w:rFonts w:ascii="Verdana" w:hAnsi="Verdana"/>
          <w:sz w:val="16"/>
          <w:szCs w:val="16"/>
        </w:rPr>
        <w:t xml:space="preserve">, </w:t>
      </w:r>
      <w:r w:rsidR="00F8057E" w:rsidRPr="00F60B84">
        <w:rPr>
          <w:rFonts w:ascii="Verdana" w:hAnsi="Verdana"/>
          <w:sz w:val="16"/>
          <w:szCs w:val="16"/>
        </w:rPr>
        <w:t xml:space="preserve">adóazonosító jele, </w:t>
      </w:r>
      <w:r w:rsidRPr="00F60B84">
        <w:rPr>
          <w:rFonts w:ascii="Verdana" w:hAnsi="Verdana"/>
          <w:sz w:val="16"/>
          <w:szCs w:val="16"/>
        </w:rPr>
        <w:t>pecsétszáma</w:t>
      </w:r>
      <w:r w:rsidR="00F8057E">
        <w:rPr>
          <w:rFonts w:ascii="Verdana" w:hAnsi="Verdana"/>
          <w:sz w:val="16"/>
          <w:szCs w:val="16"/>
        </w:rPr>
        <w:t>, szakmai önéletrajza, MOK tagsággal kapcsolatos igazolás, NAV igazolás a pályázó tartozásaival kapcsolatban, aláírási címpéldány vagy aláírásminta hitelesített másolata</w:t>
      </w:r>
      <w:r w:rsidR="0075620D">
        <w:rPr>
          <w:rFonts w:ascii="Verdana" w:hAnsi="Verdana"/>
          <w:sz w:val="16"/>
          <w:szCs w:val="16"/>
        </w:rPr>
        <w:t xml:space="preserve">; a közzétételi kötelezettség kapcsán a </w:t>
      </w:r>
      <w:r w:rsidR="0075620D" w:rsidRPr="0075620D">
        <w:rPr>
          <w:rFonts w:ascii="Verdana" w:hAnsi="Verdana"/>
          <w:sz w:val="16"/>
          <w:szCs w:val="16"/>
        </w:rPr>
        <w:t>kedvezményezettjeinek nevére, a támogatás céljára, összegére, továbbá a támogatási program megvalósítási helyére vonatkozó adatok</w:t>
      </w:r>
      <w:r w:rsidR="0075620D">
        <w:rPr>
          <w:rFonts w:ascii="Verdana" w:hAnsi="Verdana"/>
          <w:sz w:val="16"/>
          <w:szCs w:val="16"/>
        </w:rPr>
        <w:t>.</w:t>
      </w:r>
    </w:p>
    <w:p w14:paraId="67F1AB97" w14:textId="698E59A4" w:rsidR="00F8057E" w:rsidRDefault="00F8057E">
      <w:pPr>
        <w:rPr>
          <w:rFonts w:ascii="Verdana" w:eastAsia="Verdana" w:hAnsi="Verdana" w:cs="Verdana"/>
          <w:sz w:val="16"/>
          <w:szCs w:val="16"/>
        </w:rPr>
      </w:pPr>
    </w:p>
    <w:p w14:paraId="1511DCCB" w14:textId="77777777" w:rsidR="00F8057E" w:rsidRDefault="00F8057E">
      <w:pPr>
        <w:rPr>
          <w:rFonts w:ascii="Verdana" w:eastAsia="Verdana" w:hAnsi="Verdana" w:cs="Verdana"/>
          <w:sz w:val="16"/>
          <w:szCs w:val="16"/>
        </w:rPr>
      </w:pPr>
    </w:p>
    <w:p w14:paraId="1E645FD4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időtartama</w:t>
      </w:r>
    </w:p>
    <w:p w14:paraId="0BBD12A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6F811A7B" w14:textId="152F0BC5" w:rsidR="002B4A57" w:rsidRPr="004D0528" w:rsidRDefault="007D5DD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pályázati szakaszban végzett adatkezelés időtartama </w:t>
      </w:r>
      <w:r w:rsidR="002D6293">
        <w:rPr>
          <w:rFonts w:ascii="Verdana" w:hAnsi="Verdana"/>
          <w:sz w:val="16"/>
          <w:szCs w:val="16"/>
        </w:rPr>
        <w:t>– érvénytelen vagy eredménytelen pályázat esetén – a pályázat elbírálását követő 30 nap; ebben az időpontban az adatok törlésre kerülnek. Érvényes pályázat esetén a</w:t>
      </w:r>
      <w:r w:rsidR="00415713">
        <w:rPr>
          <w:rFonts w:ascii="Verdana" w:hAnsi="Verdana"/>
          <w:sz w:val="16"/>
          <w:szCs w:val="16"/>
        </w:rPr>
        <w:t>z adatkezelés időtartama a</w:t>
      </w:r>
      <w:r w:rsidR="004D0528">
        <w:rPr>
          <w:rFonts w:ascii="Verdana" w:hAnsi="Verdana"/>
          <w:sz w:val="16"/>
          <w:szCs w:val="16"/>
        </w:rPr>
        <w:t>z Önkormányzattal az</w:t>
      </w:r>
      <w:r w:rsidR="00415713">
        <w:rPr>
          <w:rFonts w:ascii="Verdana" w:hAnsi="Verdana"/>
          <w:sz w:val="16"/>
          <w:szCs w:val="16"/>
        </w:rPr>
        <w:t xml:space="preserve"> </w:t>
      </w:r>
      <w:r w:rsidR="004D0528" w:rsidRPr="004D0528">
        <w:rPr>
          <w:rFonts w:ascii="Verdana" w:hAnsi="Verdana"/>
          <w:sz w:val="16"/>
          <w:szCs w:val="16"/>
        </w:rPr>
        <w:t>önálló orvosi tevékenység vég</w:t>
      </w:r>
      <w:r w:rsidR="004D0528">
        <w:rPr>
          <w:rFonts w:ascii="Verdana" w:hAnsi="Verdana"/>
          <w:sz w:val="16"/>
          <w:szCs w:val="16"/>
        </w:rPr>
        <w:t>zésére</w:t>
      </w:r>
      <w:r w:rsidR="004D0528" w:rsidRPr="004D0528">
        <w:rPr>
          <w:rFonts w:ascii="Verdana" w:hAnsi="Verdana"/>
          <w:sz w:val="16"/>
          <w:szCs w:val="16"/>
        </w:rPr>
        <w:t xml:space="preserve"> kötött megállapodás </w:t>
      </w:r>
      <w:r w:rsidR="004D0528">
        <w:rPr>
          <w:rFonts w:ascii="Verdana" w:hAnsi="Verdana"/>
          <w:sz w:val="16"/>
          <w:szCs w:val="16"/>
        </w:rPr>
        <w:t>fennállásának időtartam</w:t>
      </w:r>
      <w:r w:rsidR="002D6293">
        <w:rPr>
          <w:rFonts w:ascii="Verdana" w:hAnsi="Verdana"/>
          <w:sz w:val="16"/>
          <w:szCs w:val="16"/>
        </w:rPr>
        <w:t>át követő 5 év (polgári jogi elévülés).</w:t>
      </w:r>
      <w:r w:rsidR="00415713">
        <w:rPr>
          <w:rFonts w:ascii="Verdana" w:hAnsi="Verdana"/>
          <w:sz w:val="16"/>
          <w:szCs w:val="16"/>
        </w:rPr>
        <w:t xml:space="preserve"> Az adatkezelő a</w:t>
      </w:r>
      <w:r w:rsidR="004D0528">
        <w:rPr>
          <w:rFonts w:ascii="Verdana" w:hAnsi="Verdana"/>
          <w:sz w:val="16"/>
          <w:szCs w:val="16"/>
        </w:rPr>
        <w:t xml:space="preserve"> megállapodás megszűnését követő </w:t>
      </w:r>
      <w:r w:rsidR="004D0528" w:rsidRPr="004B0FFC">
        <w:rPr>
          <w:rFonts w:ascii="Verdana" w:hAnsi="Verdana"/>
          <w:sz w:val="16"/>
          <w:szCs w:val="16"/>
        </w:rPr>
        <w:t>5</w:t>
      </w:r>
      <w:r w:rsidR="004D0528">
        <w:rPr>
          <w:rFonts w:ascii="Verdana" w:hAnsi="Verdana"/>
          <w:sz w:val="16"/>
          <w:szCs w:val="16"/>
        </w:rPr>
        <w:t xml:space="preserve"> </w:t>
      </w:r>
      <w:r w:rsidR="002D6293">
        <w:rPr>
          <w:rFonts w:ascii="Verdana" w:hAnsi="Verdana"/>
          <w:sz w:val="16"/>
          <w:szCs w:val="16"/>
        </w:rPr>
        <w:t xml:space="preserve">év elteltével </w:t>
      </w:r>
      <w:r w:rsidR="004D0528">
        <w:rPr>
          <w:rFonts w:ascii="Verdana" w:hAnsi="Verdana"/>
          <w:sz w:val="16"/>
          <w:szCs w:val="16"/>
        </w:rPr>
        <w:t xml:space="preserve">a </w:t>
      </w:r>
      <w:r w:rsidR="002D6293">
        <w:rPr>
          <w:rFonts w:ascii="Verdana" w:hAnsi="Verdana"/>
          <w:sz w:val="16"/>
          <w:szCs w:val="16"/>
        </w:rPr>
        <w:t xml:space="preserve">szerződő </w:t>
      </w:r>
      <w:r w:rsidR="004D0528">
        <w:rPr>
          <w:rFonts w:ascii="Verdana" w:hAnsi="Verdana"/>
          <w:sz w:val="16"/>
          <w:szCs w:val="16"/>
        </w:rPr>
        <w:t>által</w:t>
      </w:r>
      <w:r w:rsidR="00415713">
        <w:rPr>
          <w:rFonts w:ascii="Verdana" w:hAnsi="Verdana"/>
          <w:sz w:val="16"/>
          <w:szCs w:val="16"/>
        </w:rPr>
        <w:t xml:space="preserve"> megadott valamennyi adatot törli. </w:t>
      </w:r>
      <w:r w:rsidR="0075620D">
        <w:rPr>
          <w:rFonts w:ascii="Verdana" w:hAnsi="Verdana"/>
          <w:sz w:val="16"/>
          <w:szCs w:val="16"/>
        </w:rPr>
        <w:t>A közzététel tekintetében a vonatkozó, fent idézett jogszabályok határidőt nem állapítanak meg, a közzétett közérdekből nyilvános adatok nem kerülnek törlésre</w:t>
      </w:r>
    </w:p>
    <w:p w14:paraId="46E1D905" w14:textId="60AA231C" w:rsidR="002B4A57" w:rsidRDefault="002B4A57">
      <w:pPr>
        <w:jc w:val="both"/>
        <w:rPr>
          <w:rFonts w:ascii="Verdana" w:hAnsi="Verdana"/>
          <w:sz w:val="16"/>
          <w:szCs w:val="16"/>
        </w:rPr>
      </w:pPr>
    </w:p>
    <w:p w14:paraId="7A11E553" w14:textId="77777777" w:rsidR="00F60B84" w:rsidRPr="004D0528" w:rsidRDefault="00F60B84">
      <w:pPr>
        <w:jc w:val="both"/>
        <w:rPr>
          <w:rFonts w:ascii="Verdana" w:hAnsi="Verdana"/>
          <w:sz w:val="16"/>
          <w:szCs w:val="16"/>
        </w:rPr>
      </w:pPr>
    </w:p>
    <w:p w14:paraId="614F63DD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3DB70754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Adatkezeléssel kapcsolatos jogok </w:t>
      </w:r>
    </w:p>
    <w:p w14:paraId="31A0E687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275E77E7" w14:textId="7264D970" w:rsidR="00BB560B" w:rsidRPr="00BB560B" w:rsidRDefault="00415713" w:rsidP="00F60B84">
      <w:pPr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Az érintett az Általános Adatvédelmi Rendelet alapján hozzáférést kérhet személyes adataihoz, kérheti azok helyesbítését, vagy az adatkezelés korlátozását</w:t>
      </w:r>
      <w:r w:rsidR="001A0F01">
        <w:rPr>
          <w:rFonts w:ascii="Verdana" w:hAnsi="Verdana"/>
          <w:sz w:val="16"/>
          <w:szCs w:val="16"/>
        </w:rPr>
        <w:t xml:space="preserve">, illetőleg </w:t>
      </w:r>
      <w:r w:rsidR="001A0F01" w:rsidRPr="001A0F01">
        <w:rPr>
          <w:rFonts w:ascii="Verdana" w:hAnsi="Verdana"/>
          <w:sz w:val="16"/>
          <w:szCs w:val="16"/>
        </w:rPr>
        <w:t xml:space="preserve">automatizált adatkezelés esetén kérheti, hogy az általa rendelkezésre bocsátott adatokat az adatkezelő tagolt, széles körben használt, géppel olvasható formátumban számára átadja. </w:t>
      </w:r>
      <w:r w:rsidR="001A0F01">
        <w:rPr>
          <w:rFonts w:ascii="Verdana" w:hAnsi="Verdana"/>
          <w:sz w:val="16"/>
          <w:szCs w:val="16"/>
        </w:rPr>
        <w:t>Ennek során</w:t>
      </w:r>
      <w:r w:rsidR="001A0F01" w:rsidRPr="001A0F01">
        <w:rPr>
          <w:rFonts w:ascii="Verdana" w:hAnsi="Verdana"/>
          <w:sz w:val="16"/>
          <w:szCs w:val="16"/>
        </w:rPr>
        <w:t xml:space="preserve"> az érintett jogosult arra, hogy – ha ez technikailag megvalósítható – kérje a személyes adatok adatkezelők közötti közvetlen továbbítását.</w:t>
      </w:r>
      <w:r w:rsidR="00BB560B">
        <w:rPr>
          <w:rFonts w:ascii="Verdana" w:hAnsi="Verdana"/>
          <w:sz w:val="16"/>
          <w:szCs w:val="16"/>
        </w:rPr>
        <w:t xml:space="preserve"> H</w:t>
      </w:r>
      <w:r>
        <w:rPr>
          <w:rFonts w:ascii="Verdana" w:hAnsi="Verdana"/>
          <w:sz w:val="16"/>
          <w:szCs w:val="16"/>
        </w:rPr>
        <w:t>a az adatkezelés jogalapja az érintett hozzájárulása</w:t>
      </w:r>
      <w:r w:rsidR="002D6293">
        <w:rPr>
          <w:rFonts w:ascii="Verdana" w:hAnsi="Verdana"/>
          <w:sz w:val="16"/>
          <w:szCs w:val="16"/>
        </w:rPr>
        <w:t xml:space="preserve"> (pályázati szakaszban végzett adatkezelés)</w:t>
      </w:r>
      <w:r w:rsidR="00BB560B">
        <w:rPr>
          <w:rFonts w:ascii="Verdana" w:hAnsi="Verdana"/>
          <w:sz w:val="16"/>
          <w:szCs w:val="16"/>
        </w:rPr>
        <w:t xml:space="preserve"> az érintett </w:t>
      </w:r>
      <w:r w:rsidR="001A0F01">
        <w:rPr>
          <w:rFonts w:ascii="Verdana" w:hAnsi="Verdana"/>
          <w:sz w:val="16"/>
          <w:szCs w:val="16"/>
        </w:rPr>
        <w:t xml:space="preserve">ezen felül </w:t>
      </w:r>
      <w:r w:rsidR="00BB560B">
        <w:rPr>
          <w:rFonts w:ascii="Verdana" w:hAnsi="Verdana"/>
          <w:sz w:val="16"/>
          <w:szCs w:val="16"/>
        </w:rPr>
        <w:t>kérheti az adatok törlését</w:t>
      </w:r>
      <w:r w:rsidR="001A0F01">
        <w:rPr>
          <w:rFonts w:ascii="Verdana" w:hAnsi="Verdana"/>
          <w:sz w:val="16"/>
          <w:szCs w:val="16"/>
        </w:rPr>
        <w:t>, illetve</w:t>
      </w:r>
      <w:r w:rsidR="00BB560B">
        <w:rPr>
          <w:rFonts w:ascii="Verdana" w:hAnsi="Verdana"/>
          <w:sz w:val="16"/>
          <w:szCs w:val="16"/>
        </w:rPr>
        <w:t xml:space="preserve"> </w:t>
      </w:r>
      <w:r w:rsidR="001A0F01">
        <w:rPr>
          <w:rFonts w:ascii="Verdana" w:hAnsi="Verdana"/>
          <w:sz w:val="16"/>
          <w:szCs w:val="16"/>
        </w:rPr>
        <w:t>bármikor visszavonhatja a</w:t>
      </w:r>
      <w:r>
        <w:rPr>
          <w:rFonts w:ascii="Verdana" w:hAnsi="Verdana"/>
          <w:sz w:val="16"/>
          <w:szCs w:val="16"/>
        </w:rPr>
        <w:t>z adatkezeléshez adott hozzájárulás</w:t>
      </w:r>
      <w:r w:rsidR="001A0F01">
        <w:rPr>
          <w:rFonts w:ascii="Verdana" w:hAnsi="Verdana"/>
          <w:sz w:val="16"/>
          <w:szCs w:val="16"/>
        </w:rPr>
        <w:t>t;</w:t>
      </w:r>
      <w:r>
        <w:rPr>
          <w:rFonts w:ascii="Verdana" w:hAnsi="Verdana"/>
          <w:sz w:val="16"/>
          <w:szCs w:val="16"/>
        </w:rPr>
        <w:t xml:space="preserve"> ez nem érinti a visszavont hozzájárulás előtt végzett adatkezelés jogszerűségét.</w:t>
      </w:r>
    </w:p>
    <w:p w14:paraId="58194069" w14:textId="77777777" w:rsidR="002B4A57" w:rsidRDefault="002B4A57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5BC8D455" w14:textId="13C96C1B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jogosultságok részletes tartalmáról </w:t>
      </w:r>
      <w:r w:rsidR="007B0192">
        <w:rPr>
          <w:rFonts w:ascii="Verdana" w:hAnsi="Verdana"/>
          <w:sz w:val="16"/>
          <w:szCs w:val="16"/>
        </w:rPr>
        <w:t xml:space="preserve">a </w:t>
      </w:r>
      <w:hyperlink r:id="rId7" w:history="1">
        <w:r w:rsidR="007B0192" w:rsidRPr="00F9085D">
          <w:rPr>
            <w:rStyle w:val="Hiperhivatkozs"/>
            <w:rFonts w:ascii="Verdana" w:hAnsi="Verdana"/>
            <w:sz w:val="16"/>
            <w:szCs w:val="16"/>
          </w:rPr>
          <w:t>www.bp18.hu/</w:t>
        </w:r>
      </w:hyperlink>
      <w:r w:rsidR="007B0192">
        <w:rPr>
          <w:rFonts w:ascii="Verdana" w:hAnsi="Verdana"/>
          <w:sz w:val="16"/>
          <w:szCs w:val="16"/>
        </w:rPr>
        <w:t xml:space="preserve"> </w:t>
      </w:r>
      <w:r w:rsidR="00C7512F">
        <w:rPr>
          <w:rFonts w:ascii="Verdana" w:hAnsi="Verdana"/>
          <w:sz w:val="16"/>
          <w:szCs w:val="16"/>
        </w:rPr>
        <w:t xml:space="preserve">honlapon </w:t>
      </w:r>
      <w:r>
        <w:rPr>
          <w:rFonts w:ascii="Verdana" w:hAnsi="Verdana"/>
          <w:sz w:val="16"/>
          <w:szCs w:val="16"/>
        </w:rPr>
        <w:t>t</w:t>
      </w:r>
      <w:r w:rsidR="005765EB">
        <w:rPr>
          <w:rFonts w:ascii="Verdana" w:hAnsi="Verdana"/>
          <w:sz w:val="16"/>
          <w:szCs w:val="16"/>
        </w:rPr>
        <w:t>á</w:t>
      </w:r>
      <w:r>
        <w:rPr>
          <w:rFonts w:ascii="Verdana" w:hAnsi="Verdana"/>
          <w:sz w:val="16"/>
          <w:szCs w:val="16"/>
        </w:rPr>
        <w:t>jékozódhat.</w:t>
      </w:r>
    </w:p>
    <w:p w14:paraId="45768223" w14:textId="5B9D85F6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Az információs önrendelkezési jogról és az információszabadságról szóló 2011. évi CXII. törvény 25. §-a alapján az érintett halálát követő öt éven belül az érintett közeli hozzátartozóját, vagy az életében meghatalmazott személyt a törvényben meghatározott jogok illetik meg.</w:t>
      </w:r>
    </w:p>
    <w:p w14:paraId="2910E351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07ED5F70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Harmadik felek, az adatokhoz való hozzáférés, az adatok címzettjei</w:t>
      </w:r>
    </w:p>
    <w:p w14:paraId="38730A5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5495B220" w14:textId="33D4E4DF" w:rsidR="007B0192" w:rsidRPr="007B0192" w:rsidRDefault="007B0192" w:rsidP="007B0192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 Pályázó</w:t>
      </w:r>
      <w:r w:rsidRPr="007B0192">
        <w:rPr>
          <w:rFonts w:ascii="Verdana" w:eastAsia="Verdana" w:hAnsi="Verdana" w:cs="Verdana"/>
          <w:sz w:val="16"/>
          <w:szCs w:val="16"/>
        </w:rPr>
        <w:t xml:space="preserve"> pályázati anyag</w:t>
      </w:r>
      <w:r>
        <w:rPr>
          <w:rFonts w:ascii="Verdana" w:eastAsia="Verdana" w:hAnsi="Verdana" w:cs="Verdana"/>
          <w:sz w:val="16"/>
          <w:szCs w:val="16"/>
        </w:rPr>
        <w:t>a továbbításra kerül</w:t>
      </w:r>
      <w:r w:rsidR="00F638B8">
        <w:rPr>
          <w:rFonts w:ascii="Verdana" w:eastAsia="Verdana" w:hAnsi="Verdana" w:cs="Verdana"/>
          <w:sz w:val="16"/>
          <w:szCs w:val="16"/>
        </w:rPr>
        <w:t>het</w:t>
      </w:r>
      <w:r w:rsidRPr="007B0192">
        <w:rPr>
          <w:rFonts w:ascii="Verdana" w:eastAsia="Verdana" w:hAnsi="Verdana" w:cs="Verdana"/>
          <w:sz w:val="16"/>
          <w:szCs w:val="16"/>
        </w:rPr>
        <w:t xml:space="preserve"> </w:t>
      </w:r>
      <w:r w:rsidRPr="00F60B84">
        <w:rPr>
          <w:rFonts w:ascii="Verdana" w:eastAsia="Verdana" w:hAnsi="Verdana" w:cs="Verdana"/>
          <w:sz w:val="16"/>
          <w:szCs w:val="16"/>
        </w:rPr>
        <w:t>a pályázati eljárásban érintett szerv</w:t>
      </w:r>
      <w:r w:rsidR="00F638B8" w:rsidRPr="00F60B84">
        <w:rPr>
          <w:rFonts w:ascii="Verdana" w:eastAsia="Verdana" w:hAnsi="Verdana" w:cs="Verdana"/>
          <w:sz w:val="16"/>
          <w:szCs w:val="16"/>
        </w:rPr>
        <w:t xml:space="preserve">, a Képviselő-testület </w:t>
      </w:r>
      <w:r w:rsidRPr="007B0192">
        <w:rPr>
          <w:rFonts w:ascii="Verdana" w:eastAsia="Verdana" w:hAnsi="Verdana" w:cs="Verdana"/>
          <w:sz w:val="16"/>
          <w:szCs w:val="16"/>
        </w:rPr>
        <w:t>részére a bírálati eljárás céljából</w:t>
      </w:r>
      <w:r>
        <w:rPr>
          <w:rFonts w:ascii="Verdana" w:eastAsia="Verdana" w:hAnsi="Verdana" w:cs="Verdana"/>
          <w:sz w:val="16"/>
          <w:szCs w:val="16"/>
        </w:rPr>
        <w:t>.</w:t>
      </w:r>
      <w:r w:rsidRPr="007B0192">
        <w:rPr>
          <w:rFonts w:ascii="Verdana" w:eastAsia="Verdana" w:hAnsi="Verdana" w:cs="Verdana"/>
          <w:sz w:val="16"/>
          <w:szCs w:val="16"/>
        </w:rPr>
        <w:t xml:space="preserve"> </w:t>
      </w:r>
    </w:p>
    <w:p w14:paraId="424D569F" w14:textId="75ADE8FF" w:rsidR="0075620D" w:rsidRPr="007B0192" w:rsidRDefault="007B0192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 w:rsidRPr="007B0192">
        <w:rPr>
          <w:rFonts w:ascii="Verdana" w:eastAsia="Verdana" w:hAnsi="Verdana" w:cs="Verdana"/>
          <w:sz w:val="16"/>
          <w:szCs w:val="16"/>
        </w:rPr>
        <w:t xml:space="preserve"> támogatás elnyerése esetén </w:t>
      </w:r>
      <w:r>
        <w:rPr>
          <w:rFonts w:ascii="Verdana" w:eastAsia="Verdana" w:hAnsi="Verdana" w:cs="Verdana"/>
          <w:sz w:val="16"/>
          <w:szCs w:val="16"/>
        </w:rPr>
        <w:t>a Pályázó neve</w:t>
      </w:r>
      <w:r w:rsidRPr="007B0192">
        <w:rPr>
          <w:rFonts w:ascii="Verdana" w:eastAsia="Verdana" w:hAnsi="Verdana" w:cs="Verdana"/>
          <w:sz w:val="16"/>
          <w:szCs w:val="16"/>
        </w:rPr>
        <w:t xml:space="preserve"> és</w:t>
      </w:r>
      <w:r w:rsidR="00600D45">
        <w:rPr>
          <w:rFonts w:ascii="Verdana" w:eastAsia="Verdana" w:hAnsi="Verdana" w:cs="Verdana"/>
          <w:sz w:val="16"/>
          <w:szCs w:val="16"/>
        </w:rPr>
        <w:t xml:space="preserve"> a támogatás</w:t>
      </w:r>
      <w:r w:rsidRPr="007B0192">
        <w:rPr>
          <w:rFonts w:ascii="Verdana" w:eastAsia="Verdana" w:hAnsi="Verdana" w:cs="Verdana"/>
          <w:sz w:val="16"/>
          <w:szCs w:val="16"/>
        </w:rPr>
        <w:t xml:space="preserve"> </w:t>
      </w:r>
      <w:r w:rsidR="0075620D" w:rsidRPr="0075620D">
        <w:rPr>
          <w:rFonts w:ascii="Verdana" w:eastAsia="Verdana" w:hAnsi="Verdana" w:cs="Verdana"/>
          <w:sz w:val="16"/>
          <w:szCs w:val="16"/>
        </w:rPr>
        <w:t>céljára, összegére, továbbá a támogatási program megvalósítási helyére vonatkozó adatok</w:t>
      </w:r>
      <w:r w:rsidR="0075620D" w:rsidRPr="0075620D" w:rsidDel="0075620D">
        <w:rPr>
          <w:rFonts w:ascii="Verdana" w:eastAsia="Verdana" w:hAnsi="Verdana" w:cs="Verdana"/>
          <w:sz w:val="16"/>
          <w:szCs w:val="16"/>
        </w:rPr>
        <w:t xml:space="preserve"> </w:t>
      </w:r>
      <w:r w:rsidR="0075620D">
        <w:rPr>
          <w:rFonts w:ascii="Verdana" w:eastAsia="Verdana" w:hAnsi="Verdana" w:cs="Verdana"/>
          <w:sz w:val="16"/>
          <w:szCs w:val="16"/>
        </w:rPr>
        <w:t>a fenti hivatkozott jogi kötelezettség teljesítése érdekében az Önkormányzat honlapján közzétételre kerülnek.</w:t>
      </w:r>
    </w:p>
    <w:p w14:paraId="30600CA9" w14:textId="0F9FA35D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adatkezelés során egyebekben harmadik félnek történő adattovábbítás nem történik, adatfeldolgozót az adatkezelő nem vesz igénybe. </w:t>
      </w:r>
    </w:p>
    <w:p w14:paraId="7ACDB5A1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40BDE00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Adatok továbbítása harmadik országba - automatizált döntéshozatal és profilalkotás</w:t>
      </w:r>
    </w:p>
    <w:p w14:paraId="4F48D7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88F3420" w14:textId="77777777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adatkezelés során nem kerül sor kerül személyes adatoknak harmadik országba történő továbbítására. Automatizált döntéshozatal, illetőleg profilalkotás az adatkezelés során nem történik. </w:t>
      </w:r>
    </w:p>
    <w:p w14:paraId="79419549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6408F94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Jogorvoslati lehetőségek</w:t>
      </w:r>
    </w:p>
    <w:p w14:paraId="4750A21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B6813A4" w14:textId="77777777" w:rsidR="002B4A57" w:rsidRDefault="00415713">
      <w:pPr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Ön kérdéseivel adatvédelmi tisztviselőnkhöz fordulhat az info@dataprotection.eu email címen. Amennyiben a személyes adatok kezelésével kapcsolatban észrevétele van, vagy úgy érzi, hogy jogsérelem bekövetkezésének veszélye áll fenn, Ön bejelentést tehet a Nemzeti Adatvédelmi és Információszabadság Hatóságnál. A NAIH elérhetősége: 1374 Budapest, Pf.: 603. 1055 Budapest, Falk Miksa u. 9-11., </w:t>
      </w:r>
      <w:hyperlink r:id="rId8" w:history="1">
        <w:r>
          <w:rPr>
            <w:rStyle w:val="Hyperlink0"/>
          </w:rPr>
          <w:t>ugyfelszolgalat@naih.hu</w:t>
        </w:r>
      </w:hyperlink>
      <w:r>
        <w:rPr>
          <w:rStyle w:val="None"/>
          <w:rFonts w:ascii="Verdana" w:hAnsi="Verdana"/>
          <w:sz w:val="16"/>
          <w:szCs w:val="16"/>
        </w:rPr>
        <w:t xml:space="preserve">, +36-1-3911400, </w:t>
      </w:r>
      <w:hyperlink r:id="rId9" w:history="1">
        <w:r>
          <w:rPr>
            <w:rStyle w:val="Hyperlink0"/>
          </w:rPr>
          <w:t>www.naih.hu</w:t>
        </w:r>
      </w:hyperlink>
      <w:r>
        <w:rPr>
          <w:rStyle w:val="None"/>
          <w:rFonts w:ascii="Verdana" w:hAnsi="Verdana"/>
          <w:sz w:val="16"/>
          <w:szCs w:val="16"/>
          <w:u w:val="single"/>
        </w:rPr>
        <w:t xml:space="preserve">. </w:t>
      </w:r>
      <w:r>
        <w:rPr>
          <w:rStyle w:val="None"/>
          <w:rFonts w:ascii="Verdana" w:hAnsi="Verdana"/>
          <w:sz w:val="16"/>
          <w:szCs w:val="16"/>
        </w:rPr>
        <w:t xml:space="preserve"> Jogainak vélt megsértése esetén az illetékes törvényszékhez, a fővárosban a Fővárosi Törvényszékhez is fordulhat. A pert az érintett – választása szerint – a lakóhelye vagy tartózkodási helye szerint illetékes törvényszék előtt is megindíthatja.</w:t>
      </w:r>
    </w:p>
    <w:p w14:paraId="62C66400" w14:textId="77777777" w:rsidR="002B4A57" w:rsidRDefault="002B4A57"/>
    <w:sectPr w:rsidR="002B4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2A81" w14:textId="77777777" w:rsidR="00015EEF" w:rsidRDefault="00015EEF">
      <w:r>
        <w:separator/>
      </w:r>
    </w:p>
  </w:endnote>
  <w:endnote w:type="continuationSeparator" w:id="0">
    <w:p w14:paraId="1AA8E719" w14:textId="77777777" w:rsidR="00015EEF" w:rsidRDefault="0001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7C03" w14:textId="77777777" w:rsidR="00E073EB" w:rsidRDefault="00E073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7202" w14:textId="77777777" w:rsidR="00E073EB" w:rsidRDefault="00E073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B1F5" w14:textId="77777777" w:rsidR="00E073EB" w:rsidRDefault="00E073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0FAC" w14:textId="77777777" w:rsidR="00015EEF" w:rsidRDefault="00015EEF">
      <w:r>
        <w:separator/>
      </w:r>
    </w:p>
  </w:footnote>
  <w:footnote w:type="continuationSeparator" w:id="0">
    <w:p w14:paraId="6D2944D0" w14:textId="77777777" w:rsidR="00015EEF" w:rsidRDefault="0001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5B81" w14:textId="77777777" w:rsidR="00E073EB" w:rsidRDefault="00E073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37D0" w14:textId="4DD919D0" w:rsidR="002B4A57" w:rsidRPr="00E073EB" w:rsidRDefault="00E073EB" w:rsidP="00E073EB">
    <w:pPr>
      <w:pStyle w:val="HeaderFooter"/>
      <w:jc w:val="right"/>
      <w:rPr>
        <w:rFonts w:ascii="Times New Roman" w:hAnsi="Times New Roman" w:cs="Times New Roman"/>
        <w:sz w:val="22"/>
        <w:szCs w:val="22"/>
      </w:rPr>
    </w:pPr>
    <w:r w:rsidRPr="00E073EB">
      <w:rPr>
        <w:rFonts w:ascii="Times New Roman" w:hAnsi="Times New Roman" w:cs="Times New Roman"/>
        <w:sz w:val="22"/>
        <w:szCs w:val="22"/>
      </w:rPr>
      <w:t>3.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8968" w14:textId="77777777" w:rsidR="00E073EB" w:rsidRDefault="00E073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54B"/>
    <w:multiLevelType w:val="hybridMultilevel"/>
    <w:tmpl w:val="C526F5E2"/>
    <w:styleLink w:val="Bullets"/>
    <w:lvl w:ilvl="0" w:tplc="A1E2008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0776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6375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C01E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E951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6054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5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6752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807E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8E11E0"/>
    <w:multiLevelType w:val="hybridMultilevel"/>
    <w:tmpl w:val="C526F5E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7"/>
    <w:rsid w:val="00015EEF"/>
    <w:rsid w:val="00056A02"/>
    <w:rsid w:val="000B3756"/>
    <w:rsid w:val="000D31FF"/>
    <w:rsid w:val="00110FC8"/>
    <w:rsid w:val="001126D8"/>
    <w:rsid w:val="001A0F01"/>
    <w:rsid w:val="001F41E1"/>
    <w:rsid w:val="0021412B"/>
    <w:rsid w:val="002B4A57"/>
    <w:rsid w:val="002D6293"/>
    <w:rsid w:val="00323FB1"/>
    <w:rsid w:val="00397E99"/>
    <w:rsid w:val="003A55E9"/>
    <w:rsid w:val="003C4673"/>
    <w:rsid w:val="00415713"/>
    <w:rsid w:val="004B0FFC"/>
    <w:rsid w:val="004D0528"/>
    <w:rsid w:val="00505B7C"/>
    <w:rsid w:val="005765EB"/>
    <w:rsid w:val="00600D45"/>
    <w:rsid w:val="00603EF6"/>
    <w:rsid w:val="006D2A34"/>
    <w:rsid w:val="006F72E9"/>
    <w:rsid w:val="0075620D"/>
    <w:rsid w:val="007B0192"/>
    <w:rsid w:val="007D5DD6"/>
    <w:rsid w:val="007D6D50"/>
    <w:rsid w:val="007F655C"/>
    <w:rsid w:val="00863ABA"/>
    <w:rsid w:val="008F1307"/>
    <w:rsid w:val="00960D47"/>
    <w:rsid w:val="00991E76"/>
    <w:rsid w:val="00A142D6"/>
    <w:rsid w:val="00A86450"/>
    <w:rsid w:val="00BB560B"/>
    <w:rsid w:val="00BD7EE3"/>
    <w:rsid w:val="00BE5727"/>
    <w:rsid w:val="00BF6CB0"/>
    <w:rsid w:val="00C7512F"/>
    <w:rsid w:val="00C75F8D"/>
    <w:rsid w:val="00C7620B"/>
    <w:rsid w:val="00CD3185"/>
    <w:rsid w:val="00D45C2A"/>
    <w:rsid w:val="00DA008A"/>
    <w:rsid w:val="00DA4768"/>
    <w:rsid w:val="00E073EB"/>
    <w:rsid w:val="00E33073"/>
    <w:rsid w:val="00E729B0"/>
    <w:rsid w:val="00ED2AF6"/>
    <w:rsid w:val="00F60B84"/>
    <w:rsid w:val="00F638B8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8A"/>
  <w15:docId w15:val="{B98D6A89-179F-48DE-802C-6894F785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563C1"/>
      <w:sz w:val="16"/>
      <w:szCs w:val="16"/>
      <w:u w:val="single" w:color="0563C1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7B019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073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3EB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unhideWhenUsed/>
    <w:rsid w:val="00E073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3E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p18.h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ih.h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6422</Characters>
  <Application>Microsoft Office Word</Application>
  <DocSecurity>4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Alkotmánybíróság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Rajos Krisztina</dc:creator>
  <cp:lastModifiedBy>Gémesi Anna Tünde</cp:lastModifiedBy>
  <cp:revision>2</cp:revision>
  <cp:lastPrinted>2021-06-14T08:58:00Z</cp:lastPrinted>
  <dcterms:created xsi:type="dcterms:W3CDTF">2021-06-16T12:02:00Z</dcterms:created>
  <dcterms:modified xsi:type="dcterms:W3CDTF">2021-06-16T12:02:00Z</dcterms:modified>
</cp:coreProperties>
</file>