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5" w:type="dxa"/>
        <w:tblInd w:w="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2535"/>
        <w:gridCol w:w="5625"/>
      </w:tblGrid>
      <w:tr w:rsidR="00D33D93" w14:paraId="7120365F" w14:textId="77777777" w:rsidTr="00D33D93">
        <w:trPr>
          <w:trHeight w:val="737"/>
        </w:trPr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C2AA" w14:textId="77777777" w:rsidR="00D33D93" w:rsidRDefault="00D33D93" w:rsidP="001955A7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HATÓSÁGI BIZONYÍTVÁNY </w:t>
            </w:r>
            <w:r w:rsidR="007944B2">
              <w:rPr>
                <w:b/>
                <w:bCs/>
                <w:sz w:val="20"/>
                <w:szCs w:val="20"/>
              </w:rPr>
              <w:t xml:space="preserve">KIADÁSA </w:t>
            </w:r>
            <w:r>
              <w:rPr>
                <w:b/>
                <w:bCs/>
                <w:sz w:val="20"/>
                <w:szCs w:val="20"/>
              </w:rPr>
              <w:t>IRÁNTI KÉRELEM</w:t>
            </w:r>
          </w:p>
          <w:p w14:paraId="0B12F3D0" w14:textId="77777777" w:rsidR="00D33D93" w:rsidRDefault="00D33D93" w:rsidP="001955A7">
            <w:pPr>
              <w:spacing w:before="240" w:after="240"/>
              <w:jc w:val="center"/>
            </w:pPr>
            <w:r w:rsidRPr="00D33D93">
              <w:rPr>
                <w:b/>
                <w:bCs/>
                <w:sz w:val="20"/>
                <w:szCs w:val="20"/>
              </w:rPr>
              <w:t>az egyes egyetemes szolgáltatási árszabások meghatározásáról szóló 259/2022. (V</w:t>
            </w:r>
            <w:r>
              <w:rPr>
                <w:b/>
                <w:bCs/>
                <w:sz w:val="20"/>
                <w:szCs w:val="20"/>
              </w:rPr>
              <w:t>II. 21.) Korm. rendelet szerint</w:t>
            </w:r>
            <w:r w:rsidRPr="00D33D93">
              <w:rPr>
                <w:b/>
                <w:bCs/>
                <w:sz w:val="20"/>
                <w:szCs w:val="20"/>
              </w:rPr>
              <w:t xml:space="preserve"> a lakossági fogyasztókra vonatkozó kedvezményes többletmennyiség igénybevétele céljából</w:t>
            </w:r>
          </w:p>
        </w:tc>
      </w:tr>
      <w:tr w:rsidR="00D33D93" w14:paraId="461BA92C" w14:textId="77777777" w:rsidTr="00D33D9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C31C" w14:textId="77777777" w:rsidR="00D33D93" w:rsidRDefault="00D33D93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F8E3" w14:textId="77777777" w:rsidR="00D33D93" w:rsidRDefault="00D33D93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megnevezés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1613" w14:textId="77777777" w:rsidR="00D33D93" w:rsidRDefault="00D33D93" w:rsidP="001955A7">
            <w:pPr>
              <w:pStyle w:val="Szvegtrzs"/>
            </w:pPr>
            <w:r>
              <w:rPr>
                <w:sz w:val="20"/>
                <w:szCs w:val="20"/>
              </w:rPr>
              <w:t>adat</w:t>
            </w:r>
          </w:p>
        </w:tc>
      </w:tr>
      <w:tr w:rsidR="00D33D93" w14:paraId="693F43C4" w14:textId="77777777" w:rsidTr="00D33D93">
        <w:trPr>
          <w:trHeight w:val="12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E7C2" w14:textId="77777777" w:rsidR="00D33D93" w:rsidRDefault="000249A5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4B2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D118" w14:textId="77777777" w:rsidR="00D33D93" w:rsidRDefault="00D33D93" w:rsidP="001955A7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</w:p>
          <w:p w14:paraId="1E4A7AD6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Ingatlan címe</w:t>
            </w:r>
            <w:r w:rsidR="007944B2">
              <w:rPr>
                <w:sz w:val="20"/>
                <w:szCs w:val="20"/>
              </w:rPr>
              <w:t>,</w:t>
            </w:r>
          </w:p>
          <w:p w14:paraId="2A57138C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6995B75A" w14:textId="77777777" w:rsidR="00D33D93" w:rsidRDefault="007944B2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helyrajzi száma</w:t>
            </w:r>
            <w:r w:rsidR="00D33D93">
              <w:rPr>
                <w:sz w:val="20"/>
                <w:szCs w:val="20"/>
              </w:rPr>
              <w:t>.:</w:t>
            </w:r>
          </w:p>
          <w:p w14:paraId="2FA7DB34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5C2" w14:textId="77777777" w:rsidR="00D33D93" w:rsidRDefault="000249A5" w:rsidP="001955A7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39FC9256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2986C56F" w14:textId="77777777" w:rsidR="00D33D93" w:rsidRDefault="000249A5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32510526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</w:tc>
      </w:tr>
      <w:tr w:rsidR="00D33D93" w14:paraId="176978AF" w14:textId="77777777" w:rsidTr="000249A5">
        <w:trPr>
          <w:trHeight w:val="197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A28D" w14:textId="77777777" w:rsidR="00D33D93" w:rsidRDefault="000249A5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44B2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C7BA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69FBE323" w14:textId="319C865F" w:rsidR="00F839BE" w:rsidRDefault="001955A7" w:rsidP="00F839BE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 neve:</w:t>
            </w:r>
          </w:p>
          <w:p w14:paraId="7F45B11E" w14:textId="77777777" w:rsidR="00F839BE" w:rsidRDefault="00F839BE" w:rsidP="00F839BE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Címe:</w:t>
            </w:r>
          </w:p>
          <w:p w14:paraId="2FA8D252" w14:textId="77777777" w:rsidR="00F839BE" w:rsidRDefault="00F839BE" w:rsidP="00F839BE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7A996888" w14:textId="77777777" w:rsidR="00F839BE" w:rsidRDefault="00F839BE" w:rsidP="00F839BE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helye, ideje</w:t>
            </w:r>
          </w:p>
          <w:p w14:paraId="6A4C13F4" w14:textId="77777777" w:rsidR="00F839BE" w:rsidRDefault="00F839BE" w:rsidP="00F839BE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3A65CDF" w14:textId="77777777" w:rsidR="00F839BE" w:rsidRDefault="00F839BE" w:rsidP="00F839BE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  <w:p w14:paraId="63DA5B7B" w14:textId="6CB426CE" w:rsidR="00D33D93" w:rsidRDefault="00F839BE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e-mail-címe</w:t>
            </w:r>
            <w:r w:rsidDel="00F839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5B58" w14:textId="77777777" w:rsidR="00D33D93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1B611AC2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</w:p>
          <w:p w14:paraId="774C4B81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44F99B8F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</w:p>
          <w:p w14:paraId="36D194FE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214D9829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</w:p>
          <w:p w14:paraId="38D3261A" w14:textId="77777777" w:rsidR="000249A5" w:rsidRDefault="000249A5" w:rsidP="000249A5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D33D93" w14:paraId="585CB85A" w14:textId="77777777" w:rsidTr="00D33D93">
        <w:trPr>
          <w:trHeight w:val="21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7EC2" w14:textId="77777777" w:rsidR="00D33D93" w:rsidRDefault="000249A5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44B2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A043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15CEDE45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3C31ABD2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Kérelem rövid leírása (Igazolni kívánt lakás funkciójú önálló rendeltetési egységek száma)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7E50" w14:textId="77777777" w:rsidR="00D33D93" w:rsidRDefault="00D33D93" w:rsidP="001955A7">
            <w:pPr>
              <w:pStyle w:val="Szvegtrzs"/>
              <w:snapToGrid w:val="0"/>
              <w:jc w:val="left"/>
              <w:rPr>
                <w:sz w:val="20"/>
                <w:szCs w:val="20"/>
              </w:rPr>
            </w:pPr>
          </w:p>
          <w:p w14:paraId="138FB9E7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……………………………………………………………</w:t>
            </w:r>
            <w:r w:rsidR="000249A5">
              <w:rPr>
                <w:rFonts w:eastAsia="Arial"/>
                <w:sz w:val="20"/>
                <w:szCs w:val="20"/>
              </w:rPr>
              <w:t>………..</w:t>
            </w:r>
          </w:p>
          <w:p w14:paraId="0BDB898B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0385CF0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……………………………………………………………</w:t>
            </w:r>
            <w:r w:rsidR="000249A5">
              <w:rPr>
                <w:rFonts w:eastAsia="Arial"/>
                <w:sz w:val="20"/>
                <w:szCs w:val="20"/>
              </w:rPr>
              <w:t>………..</w:t>
            </w:r>
          </w:p>
          <w:p w14:paraId="0D520296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1E39EC18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……………………………………………………………</w:t>
            </w:r>
            <w:r w:rsidR="000249A5">
              <w:rPr>
                <w:sz w:val="20"/>
                <w:szCs w:val="20"/>
              </w:rPr>
              <w:t>…………</w:t>
            </w:r>
          </w:p>
          <w:p w14:paraId="2F230E08" w14:textId="77777777" w:rsidR="00D33D93" w:rsidRDefault="00D33D93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6EDE11C5" w14:textId="77777777" w:rsidR="00D33D93" w:rsidRDefault="00D33D93" w:rsidP="001955A7">
            <w:pPr>
              <w:pStyle w:val="Szvegtrzs"/>
              <w:jc w:val="left"/>
            </w:pPr>
            <w:r>
              <w:rPr>
                <w:rFonts w:eastAsia="Arial"/>
                <w:sz w:val="20"/>
                <w:szCs w:val="20"/>
              </w:rPr>
              <w:t>……………………………</w:t>
            </w:r>
            <w:r w:rsidR="000249A5">
              <w:rPr>
                <w:rFonts w:eastAsia="Arial"/>
                <w:sz w:val="20"/>
                <w:szCs w:val="20"/>
              </w:rPr>
              <w:t>………………………………………..</w:t>
            </w:r>
          </w:p>
        </w:tc>
      </w:tr>
      <w:tr w:rsidR="001955A7" w14:paraId="0472E6FC" w14:textId="77777777" w:rsidTr="001955A7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9AE1" w14:textId="669409E9" w:rsidR="001955A7" w:rsidRDefault="000F56A8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D842" w14:textId="77777777" w:rsidR="001C6097" w:rsidRDefault="001C6097" w:rsidP="001955A7">
            <w:pPr>
              <w:pStyle w:val="Szvegtrzs"/>
              <w:jc w:val="left"/>
              <w:rPr>
                <w:b/>
                <w:sz w:val="20"/>
                <w:szCs w:val="20"/>
              </w:rPr>
            </w:pPr>
          </w:p>
          <w:p w14:paraId="481FC7DF" w14:textId="77777777" w:rsidR="001955A7" w:rsidRPr="000F56A8" w:rsidRDefault="001955A7" w:rsidP="001C6097">
            <w:pPr>
              <w:pStyle w:val="Szvegtrzs"/>
              <w:jc w:val="both"/>
              <w:rPr>
                <w:b/>
                <w:sz w:val="20"/>
                <w:szCs w:val="20"/>
              </w:rPr>
            </w:pPr>
            <w:r w:rsidRPr="000F56A8">
              <w:rPr>
                <w:b/>
                <w:sz w:val="20"/>
                <w:szCs w:val="20"/>
              </w:rPr>
              <w:t>Büntetőjogi felelősségem tudatban kijelentem, hogy a hatósági bizonyítvány igénylésével érintett, igazolni kívánt lakó funkciójú önálló rendeltetési egységek adatai az 5. pontban foglaltaknak megfelelnek.</w:t>
            </w:r>
          </w:p>
          <w:p w14:paraId="6A374140" w14:textId="77777777" w:rsidR="001955A7" w:rsidRPr="000F56A8" w:rsidRDefault="001955A7" w:rsidP="001955A7">
            <w:pPr>
              <w:pStyle w:val="Szvegtrzs"/>
              <w:jc w:val="left"/>
              <w:rPr>
                <w:b/>
                <w:sz w:val="20"/>
                <w:szCs w:val="20"/>
              </w:rPr>
            </w:pPr>
          </w:p>
          <w:p w14:paraId="13A52E13" w14:textId="22B9535F" w:rsidR="001955A7" w:rsidRDefault="001955A7" w:rsidP="001955A7">
            <w:pPr>
              <w:pStyle w:val="Szvegtrzs"/>
              <w:jc w:val="both"/>
              <w:rPr>
                <w:sz w:val="20"/>
                <w:szCs w:val="20"/>
              </w:rPr>
            </w:pPr>
            <w:r w:rsidRPr="000F56A8">
              <w:rPr>
                <w:b/>
                <w:sz w:val="20"/>
                <w:szCs w:val="20"/>
              </w:rPr>
              <w:t>Tudomásul veszem, hogy</w:t>
            </w:r>
            <w:r>
              <w:rPr>
                <w:sz w:val="20"/>
                <w:szCs w:val="20"/>
              </w:rPr>
              <w:t xml:space="preserve"> az </w:t>
            </w:r>
            <w:r w:rsidRPr="001955A7">
              <w:rPr>
                <w:sz w:val="20"/>
                <w:szCs w:val="20"/>
              </w:rPr>
              <w:t>egyes egyetemes szolgáltatási árszabások meghatározásáról 259/2022. (VII. 21.) Korm. rendelet</w:t>
            </w:r>
            <w:r>
              <w:rPr>
                <w:sz w:val="20"/>
                <w:szCs w:val="20"/>
              </w:rPr>
              <w:t xml:space="preserve"> 7/A. § (11) bekezdésének rendelkezései alapján, h</w:t>
            </w:r>
            <w:r w:rsidRPr="001955A7">
              <w:rPr>
                <w:sz w:val="20"/>
                <w:szCs w:val="20"/>
              </w:rPr>
              <w:t>a az egyetemes szolgáltató</w:t>
            </w:r>
            <w:r>
              <w:rPr>
                <w:sz w:val="20"/>
                <w:szCs w:val="20"/>
              </w:rPr>
              <w:t xml:space="preserve"> által kezdeményezett felülvizsgálati eljárás</w:t>
            </w:r>
            <w:r>
              <w:t xml:space="preserve"> </w:t>
            </w:r>
            <w:r w:rsidRPr="001955A7">
              <w:rPr>
                <w:sz w:val="20"/>
                <w:szCs w:val="20"/>
              </w:rPr>
              <w:t>azzal az eredménnyel zárul, hogy a hatósági bizonyítványban foglaltnál kisebb számú, ténylegesen kialakult lakás rendeltetési egység található az ingatlanon belül, az egyetemes szolgáltató megállapítja, hogy a felhasználó jogosulatlanul vette igénybe az (5) bekezdés alapján meghatározott kedvezményes többletmennyiséget a bejelentett és a tényleges lakás rendeltetési egységek különbözete vonatkozásában. Ebben az esetben a jogosulatlanul igénybe vett kedvezménnyel elszámolt földgáz mennyiséget az 5. § (2) bekezdése szerinti versenypiaci költségeket tükröző ár másfélszeresének megfelelő egységáron kell a felhasználóval elszámolni.</w:t>
            </w:r>
          </w:p>
          <w:p w14:paraId="74DD3DAD" w14:textId="77777777" w:rsidR="000F56A8" w:rsidRDefault="000F56A8" w:rsidP="001955A7">
            <w:pPr>
              <w:pStyle w:val="Szvegtrzs"/>
              <w:jc w:val="both"/>
              <w:rPr>
                <w:sz w:val="20"/>
                <w:szCs w:val="20"/>
              </w:rPr>
            </w:pPr>
          </w:p>
          <w:p w14:paraId="219C6EE7" w14:textId="77777777" w:rsidR="000F56A8" w:rsidRDefault="000F56A8" w:rsidP="001955A7">
            <w:pPr>
              <w:pStyle w:val="Szvegtrzs"/>
              <w:jc w:val="both"/>
              <w:rPr>
                <w:sz w:val="20"/>
                <w:szCs w:val="20"/>
              </w:rPr>
            </w:pPr>
          </w:p>
          <w:p w14:paraId="095746B9" w14:textId="5F9F5667" w:rsidR="000F56A8" w:rsidRDefault="000F56A8" w:rsidP="000F56A8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7EC2915E" w14:textId="07E8464A" w:rsidR="000F56A8" w:rsidRPr="001955A7" w:rsidRDefault="000F56A8" w:rsidP="000F56A8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 aláírása</w:t>
            </w:r>
          </w:p>
          <w:p w14:paraId="596B4CEC" w14:textId="78CB3D6E" w:rsidR="001955A7" w:rsidRDefault="001955A7" w:rsidP="001955A7">
            <w:pPr>
              <w:pStyle w:val="Szvegtrzs"/>
              <w:jc w:val="both"/>
              <w:rPr>
                <w:sz w:val="20"/>
                <w:szCs w:val="20"/>
              </w:rPr>
            </w:pPr>
          </w:p>
        </w:tc>
      </w:tr>
      <w:tr w:rsidR="001955A7" w14:paraId="0AD360CB" w14:textId="77777777" w:rsidTr="00D33D93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60AA" w14:textId="094FCF31" w:rsidR="001955A7" w:rsidRDefault="001955A7" w:rsidP="001955A7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6A0B" w14:textId="77777777" w:rsidR="001955A7" w:rsidRDefault="001955A7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FA5AE92" w14:textId="77777777" w:rsidR="001955A7" w:rsidRDefault="001955A7" w:rsidP="001955A7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Igazolni kívánt lakások adatai:</w:t>
            </w:r>
          </w:p>
          <w:p w14:paraId="05567A14" w14:textId="77777777" w:rsidR="001955A7" w:rsidRDefault="001955A7" w:rsidP="001955A7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A665E3C" w14:textId="7B72A2E9" w:rsidR="001955A7" w:rsidRDefault="001955A7" w:rsidP="005001F6">
            <w:pPr>
              <w:pStyle w:val="Szvegtrzs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  <w:r w:rsidR="005001F6">
              <w:rPr>
                <w:sz w:val="20"/>
                <w:szCs w:val="20"/>
              </w:rPr>
              <w:t>óegység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F560" w14:textId="08D8FB6E" w:rsidR="001955A7" w:rsidRDefault="001955A7" w:rsidP="001955A7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Rendelkezik </w:t>
            </w:r>
            <w:r w:rsidR="00161F75">
              <w:rPr>
                <w:sz w:val="20"/>
                <w:szCs w:val="20"/>
              </w:rPr>
              <w:t>a lak</w:t>
            </w:r>
            <w:r w:rsidR="00745ECA">
              <w:rPr>
                <w:sz w:val="20"/>
                <w:szCs w:val="20"/>
              </w:rPr>
              <w:t>óegységen</w:t>
            </w:r>
            <w:r w:rsidR="00161F75">
              <w:rPr>
                <w:sz w:val="20"/>
                <w:szCs w:val="20"/>
              </w:rPr>
              <w:t xml:space="preserve"> belüli </w:t>
            </w:r>
            <w:r>
              <w:rPr>
                <w:sz w:val="20"/>
                <w:szCs w:val="20"/>
              </w:rPr>
              <w:t>tisztálkodó helyiséggel (Fürdőszoba/WC helyiséggel)</w:t>
            </w:r>
          </w:p>
          <w:p w14:paraId="43A40B38" w14:textId="66BF59E2" w:rsidR="001955A7" w:rsidRDefault="001955A7" w:rsidP="001955A7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Rendelkezik </w:t>
            </w:r>
            <w:r w:rsidR="005001F6">
              <w:rPr>
                <w:sz w:val="20"/>
                <w:szCs w:val="20"/>
              </w:rPr>
              <w:t>a lakóegységen</w:t>
            </w:r>
            <w:r w:rsidR="00161F75">
              <w:rPr>
                <w:sz w:val="20"/>
                <w:szCs w:val="20"/>
              </w:rPr>
              <w:t xml:space="preserve"> belüli </w:t>
            </w:r>
            <w:r>
              <w:rPr>
                <w:sz w:val="20"/>
                <w:szCs w:val="20"/>
              </w:rPr>
              <w:t>főzőhelyiséggel</w:t>
            </w:r>
            <w:r w:rsidRPr="001955A7">
              <w:rPr>
                <w:sz w:val="20"/>
                <w:szCs w:val="20"/>
              </w:rPr>
              <w:t xml:space="preserve"> (konyha, főzőfülke),</w:t>
            </w:r>
          </w:p>
          <w:p w14:paraId="1CEC2F79" w14:textId="77777777" w:rsidR="001955A7" w:rsidRDefault="001955A7" w:rsidP="001955A7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-t</w:t>
            </w:r>
            <w:r w:rsidRPr="001955A7">
              <w:rPr>
                <w:sz w:val="20"/>
                <w:szCs w:val="20"/>
              </w:rPr>
              <w:t xml:space="preserve"> meghaladó hasznos alapterületű lakás</w:t>
            </w:r>
            <w:r>
              <w:rPr>
                <w:sz w:val="20"/>
                <w:szCs w:val="20"/>
              </w:rPr>
              <w:t xml:space="preserve"> esetén legalább egy lakószobájának</w:t>
            </w:r>
            <w:r w:rsidRPr="001955A7">
              <w:rPr>
                <w:sz w:val="20"/>
                <w:szCs w:val="20"/>
              </w:rPr>
              <w:t xml:space="preserve"> hasznos alapterületének legalább 16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melybe </w:t>
            </w:r>
            <w:r w:rsidRPr="001955A7">
              <w:rPr>
                <w:sz w:val="20"/>
                <w:szCs w:val="20"/>
              </w:rPr>
              <w:t xml:space="preserve">nem számítható be a főző és az étkező </w:t>
            </w:r>
            <w:r>
              <w:rPr>
                <w:sz w:val="20"/>
                <w:szCs w:val="20"/>
              </w:rPr>
              <w:t>helyiség/rész hasznos alapterülete</w:t>
            </w:r>
          </w:p>
          <w:p w14:paraId="1439DCAC" w14:textId="5C761145" w:rsidR="001955A7" w:rsidRDefault="001955A7" w:rsidP="001955A7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Lakószobáinak hasznos alapterülete legalább 8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F56A8" w14:paraId="6D36DA90" w14:textId="77777777" w:rsidTr="00D33D93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9F99" w14:textId="43735910" w:rsidR="000F56A8" w:rsidRDefault="000F56A8" w:rsidP="000F56A8">
            <w:pPr>
              <w:pStyle w:val="Szvegtrzs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0762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C9E1133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57578F4A" w14:textId="28B2D1DF" w:rsidR="000F56A8" w:rsidRDefault="005001F6" w:rsidP="000F56A8">
            <w:pPr>
              <w:pStyle w:val="Szvegtrzs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lakóegység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CB93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tisztálkodó helyiséggel (Fürdőszoba/WC helyiséggel)</w:t>
            </w:r>
          </w:p>
          <w:p w14:paraId="054385B8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főzőhelyiséggel</w:t>
            </w:r>
            <w:r w:rsidRPr="001955A7">
              <w:rPr>
                <w:sz w:val="20"/>
                <w:szCs w:val="20"/>
              </w:rPr>
              <w:t xml:space="preserve"> (konyha, főzőfülke),</w:t>
            </w:r>
          </w:p>
          <w:p w14:paraId="0A6DA9FB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-t</w:t>
            </w:r>
            <w:r w:rsidRPr="001955A7">
              <w:rPr>
                <w:sz w:val="20"/>
                <w:szCs w:val="20"/>
              </w:rPr>
              <w:t xml:space="preserve"> meghaladó hasznos alapterületű lakás</w:t>
            </w:r>
            <w:r>
              <w:rPr>
                <w:sz w:val="20"/>
                <w:szCs w:val="20"/>
              </w:rPr>
              <w:t xml:space="preserve"> esetén legalább egy lakószobájának</w:t>
            </w:r>
            <w:r w:rsidRPr="001955A7">
              <w:rPr>
                <w:sz w:val="20"/>
                <w:szCs w:val="20"/>
              </w:rPr>
              <w:t xml:space="preserve"> hasznos alapterületének legalább 16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melybe </w:t>
            </w:r>
            <w:r w:rsidRPr="001955A7">
              <w:rPr>
                <w:sz w:val="20"/>
                <w:szCs w:val="20"/>
              </w:rPr>
              <w:t xml:space="preserve">nem számítható be a főző és az étkező </w:t>
            </w:r>
            <w:r>
              <w:rPr>
                <w:sz w:val="20"/>
                <w:szCs w:val="20"/>
              </w:rPr>
              <w:t>helyiség/rész hasznos alapterülete</w:t>
            </w:r>
          </w:p>
          <w:p w14:paraId="5520FA80" w14:textId="2C1EB643" w:rsidR="000F56A8" w:rsidRPr="000F56A8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Lakószobáinak hasznos alapterülete legalább 8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F56A8" w14:paraId="7137AE23" w14:textId="77777777" w:rsidTr="00D33D93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6E43" w14:textId="77777777" w:rsidR="000F56A8" w:rsidRDefault="000F56A8" w:rsidP="000F56A8">
            <w:pPr>
              <w:pStyle w:val="Szvegtrzs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A517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645C0509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106DC8F3" w14:textId="3F9F3730" w:rsidR="000F56A8" w:rsidRDefault="005001F6" w:rsidP="000F56A8">
            <w:pPr>
              <w:pStyle w:val="Szvegtrzs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lakóegység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42B0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tisztálkodó helyiséggel (Fürdőszoba/WC helyiséggel)</w:t>
            </w:r>
          </w:p>
          <w:p w14:paraId="71605185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főzőhelyiséggel</w:t>
            </w:r>
            <w:r w:rsidRPr="001955A7">
              <w:rPr>
                <w:sz w:val="20"/>
                <w:szCs w:val="20"/>
              </w:rPr>
              <w:t xml:space="preserve"> (konyha, főzőfülke),</w:t>
            </w:r>
          </w:p>
          <w:p w14:paraId="172457A0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-t</w:t>
            </w:r>
            <w:r w:rsidRPr="001955A7">
              <w:rPr>
                <w:sz w:val="20"/>
                <w:szCs w:val="20"/>
              </w:rPr>
              <w:t xml:space="preserve"> meghaladó hasznos alapterületű lakás</w:t>
            </w:r>
            <w:r>
              <w:rPr>
                <w:sz w:val="20"/>
                <w:szCs w:val="20"/>
              </w:rPr>
              <w:t xml:space="preserve"> esetén legalább egy lakószobájának</w:t>
            </w:r>
            <w:r w:rsidRPr="001955A7">
              <w:rPr>
                <w:sz w:val="20"/>
                <w:szCs w:val="20"/>
              </w:rPr>
              <w:t xml:space="preserve"> hasznos alapterületének legalább 16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melybe </w:t>
            </w:r>
            <w:r w:rsidRPr="001955A7">
              <w:rPr>
                <w:sz w:val="20"/>
                <w:szCs w:val="20"/>
              </w:rPr>
              <w:t xml:space="preserve">nem számítható be a főző és az étkező </w:t>
            </w:r>
            <w:r>
              <w:rPr>
                <w:sz w:val="20"/>
                <w:szCs w:val="20"/>
              </w:rPr>
              <w:t>helyiség/rész hasznos alapterülete</w:t>
            </w:r>
          </w:p>
          <w:p w14:paraId="5EC2C620" w14:textId="684255C9" w:rsidR="000F56A8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Lakószobáinak hasznos alapterülete legalább 8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F56A8" w14:paraId="2927B501" w14:textId="77777777" w:rsidTr="00D33D93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E9F2" w14:textId="77777777" w:rsidR="000F56A8" w:rsidRDefault="000F56A8" w:rsidP="000F56A8">
            <w:pPr>
              <w:pStyle w:val="Szvegtrzs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A3F1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312026C0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07EDC9CD" w14:textId="45D312E9" w:rsidR="000F56A8" w:rsidRDefault="0043791D" w:rsidP="000F56A8">
            <w:pPr>
              <w:pStyle w:val="Szvegtrzs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lakóegység</w:t>
            </w:r>
            <w:bookmarkStart w:id="0" w:name="_GoBack"/>
            <w:bookmarkEnd w:id="0"/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0C8C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tisztálkodó helyiséggel (Fürdőszoba/WC helyiséggel)</w:t>
            </w:r>
          </w:p>
          <w:p w14:paraId="7B961A4B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Rendelkezik a lakóegységen belüli főzőhelyiséggel</w:t>
            </w:r>
            <w:r w:rsidRPr="001955A7">
              <w:rPr>
                <w:sz w:val="20"/>
                <w:szCs w:val="20"/>
              </w:rPr>
              <w:t xml:space="preserve"> (konyha, főzőfülke),</w:t>
            </w:r>
          </w:p>
          <w:p w14:paraId="487B9B5E" w14:textId="77777777" w:rsidR="005001F6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-t</w:t>
            </w:r>
            <w:r w:rsidRPr="001955A7">
              <w:rPr>
                <w:sz w:val="20"/>
                <w:szCs w:val="20"/>
              </w:rPr>
              <w:t xml:space="preserve"> meghaladó hasznos alapterületű lakás</w:t>
            </w:r>
            <w:r>
              <w:rPr>
                <w:sz w:val="20"/>
                <w:szCs w:val="20"/>
              </w:rPr>
              <w:t xml:space="preserve"> esetén legalább egy lakószobájának</w:t>
            </w:r>
            <w:r w:rsidRPr="001955A7">
              <w:rPr>
                <w:sz w:val="20"/>
                <w:szCs w:val="20"/>
              </w:rPr>
              <w:t xml:space="preserve"> hasznos alapterületének legalább 16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melybe </w:t>
            </w:r>
            <w:r w:rsidRPr="001955A7">
              <w:rPr>
                <w:sz w:val="20"/>
                <w:szCs w:val="20"/>
              </w:rPr>
              <w:t xml:space="preserve">nem számítható be a főző és az étkező </w:t>
            </w:r>
            <w:r>
              <w:rPr>
                <w:sz w:val="20"/>
                <w:szCs w:val="20"/>
              </w:rPr>
              <w:t>helyiség/rész hasznos alapterülete</w:t>
            </w:r>
          </w:p>
          <w:p w14:paraId="48636BB4" w14:textId="4904432F" w:rsidR="000F56A8" w:rsidRDefault="005001F6" w:rsidP="005001F6">
            <w:pPr>
              <w:pStyle w:val="Szvegtrzs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Lakószobáinak hasznos alapterülete legalább 8 m</w:t>
            </w:r>
            <w:r w:rsidRPr="001955A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F56A8" w14:paraId="7BE61D5E" w14:textId="77777777" w:rsidTr="005001F6">
        <w:trPr>
          <w:trHeight w:val="15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8DB0" w14:textId="2205B5A2" w:rsidR="000F56A8" w:rsidRDefault="000F56A8" w:rsidP="000F56A8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9FE3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543A802F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  <w:p w14:paraId="6354782B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Benyújtott mellékletek (amennyiben rendelkezésre áll)</w:t>
            </w:r>
          </w:p>
          <w:p w14:paraId="3A92F572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D880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engedélyezési terv (alaprajz, helyszínrajz)</w:t>
            </w:r>
          </w:p>
          <w:p w14:paraId="2A248848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Használatbavételi engedély</w:t>
            </w:r>
          </w:p>
          <w:p w14:paraId="568D0D91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Felmérési terv</w:t>
            </w:r>
          </w:p>
          <w:p w14:paraId="7C4E6497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Vázrajz</w:t>
            </w:r>
          </w:p>
          <w:p w14:paraId="6675EACA" w14:textId="77777777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Fotódokumentáció</w:t>
            </w:r>
          </w:p>
          <w:p w14:paraId="54BD43FD" w14:textId="77777777" w:rsidR="000F56A8" w:rsidRPr="00D33D93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Egyéb:…………………………………………………..</w:t>
            </w:r>
          </w:p>
        </w:tc>
      </w:tr>
      <w:tr w:rsidR="000F56A8" w14:paraId="19CAFD13" w14:textId="77777777" w:rsidTr="001955A7">
        <w:trPr>
          <w:trHeight w:val="19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F922" w14:textId="5015C2AB" w:rsidR="000F56A8" w:rsidRDefault="000F56A8" w:rsidP="000F56A8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56EF" w14:textId="6DDA0A83" w:rsidR="000F56A8" w:rsidRDefault="000F56A8" w:rsidP="000F56A8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Hatósági bizonyítvány kézbesítésének módja: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2F1C" w14:textId="77777777" w:rsidR="000F56A8" w:rsidRDefault="000F56A8" w:rsidP="000F56A8">
            <w:pPr>
              <w:pStyle w:val="Szvegtrzs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úton (elektronikus benyújtás esetén ügyfélkapun keresztül)</w:t>
            </w:r>
          </w:p>
          <w:p w14:paraId="3D7D153A" w14:textId="77777777" w:rsidR="000F56A8" w:rsidRDefault="000F56A8" w:rsidP="000F56A8">
            <w:pPr>
              <w:pStyle w:val="Szvegtrzs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postai úton (a kérelem papír alapú benyújtása esetén)</w:t>
            </w:r>
          </w:p>
          <w:p w14:paraId="02A43953" w14:textId="77777777" w:rsidR="000F56A8" w:rsidRDefault="000F56A8" w:rsidP="000F56A8">
            <w:pPr>
              <w:pStyle w:val="Szvegtrzs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személyesen: </w:t>
            </w:r>
          </w:p>
          <w:p w14:paraId="462E6EA4" w14:textId="77777777" w:rsidR="000F56A8" w:rsidRDefault="000F56A8" w:rsidP="000F56A8">
            <w:pPr>
              <w:pStyle w:val="Szvegtrzs"/>
              <w:numPr>
                <w:ilvl w:val="1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Pestszentlőrinci Ügyfélszolgálati Irodán (1181 Baross utca 7.)</w:t>
            </w:r>
          </w:p>
          <w:p w14:paraId="5030269B" w14:textId="77777777" w:rsidR="000F56A8" w:rsidRDefault="000F56A8" w:rsidP="000F56A8">
            <w:pPr>
              <w:pStyle w:val="Szvegtrzs"/>
              <w:numPr>
                <w:ilvl w:val="1"/>
                <w:numId w:val="3"/>
              </w:num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Pestszentimrei</w:t>
            </w:r>
            <w:proofErr w:type="spellEnd"/>
            <w:r>
              <w:rPr>
                <w:sz w:val="20"/>
                <w:szCs w:val="20"/>
              </w:rPr>
              <w:t xml:space="preserve"> Ügyfélszolgálati Irodán </w:t>
            </w:r>
          </w:p>
          <w:p w14:paraId="2996D08A" w14:textId="6245F939" w:rsidR="000F56A8" w:rsidRDefault="000F56A8" w:rsidP="000F56A8">
            <w:pPr>
              <w:pStyle w:val="Szvegtrzs"/>
              <w:ind w:left="14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(1181 Nemes utca15.) </w:t>
            </w:r>
          </w:p>
        </w:tc>
      </w:tr>
    </w:tbl>
    <w:p w14:paraId="167E04BD" w14:textId="7E5776E5" w:rsidR="00F839BE" w:rsidRPr="00E944FF" w:rsidRDefault="00F839BE">
      <w:pPr>
        <w:spacing w:after="160" w:line="259" w:lineRule="auto"/>
        <w:rPr>
          <w:sz w:val="20"/>
          <w:szCs w:val="20"/>
        </w:rPr>
      </w:pPr>
      <w:r w:rsidRPr="00E944FF">
        <w:rPr>
          <w:sz w:val="20"/>
          <w:szCs w:val="20"/>
        </w:rPr>
        <w:t>Aláírásommal adataim kezeléséhez hozzájárulok.</w:t>
      </w:r>
    </w:p>
    <w:p w14:paraId="07115EFE" w14:textId="77777777" w:rsidR="00F839BE" w:rsidRDefault="007944B2" w:rsidP="00F839BE">
      <w:r w:rsidRPr="00F839BE">
        <w:rPr>
          <w:sz w:val="20"/>
          <w:szCs w:val="20"/>
        </w:rPr>
        <w:t>Budapest</w:t>
      </w:r>
      <w:r w:rsidRPr="00F839BE">
        <w:t>,……………………………………</w:t>
      </w:r>
    </w:p>
    <w:p w14:paraId="3BBA9109" w14:textId="77777777" w:rsidR="000F56A8" w:rsidRDefault="000F56A8" w:rsidP="00F839BE"/>
    <w:p w14:paraId="3B397836" w14:textId="4075EE9F" w:rsidR="007944B2" w:rsidRPr="00F839BE" w:rsidRDefault="007944B2" w:rsidP="005001F6">
      <w:pPr>
        <w:ind w:left="1985"/>
        <w:rPr>
          <w:sz w:val="20"/>
          <w:szCs w:val="20"/>
        </w:rPr>
      </w:pPr>
      <w:r w:rsidRPr="00F839BE">
        <w:rPr>
          <w:sz w:val="20"/>
          <w:szCs w:val="20"/>
        </w:rPr>
        <w:t xml:space="preserve">                                                  ……………………………………………………….</w:t>
      </w:r>
    </w:p>
    <w:p w14:paraId="26C592AD" w14:textId="77777777" w:rsidR="007944B2" w:rsidRPr="00F839BE" w:rsidRDefault="007944B2" w:rsidP="005001F6">
      <w:pPr>
        <w:ind w:left="1985"/>
        <w:rPr>
          <w:rFonts w:eastAsia="MS Gothic"/>
          <w:b/>
          <w:sz w:val="20"/>
          <w:szCs w:val="20"/>
        </w:rPr>
      </w:pPr>
      <w:r w:rsidRPr="00F839BE">
        <w:rPr>
          <w:b/>
          <w:sz w:val="20"/>
          <w:szCs w:val="20"/>
        </w:rPr>
        <w:t xml:space="preserve">                                                                </w:t>
      </w:r>
      <w:r w:rsidR="00B46E7E" w:rsidRPr="00F839BE">
        <w:rPr>
          <w:b/>
          <w:sz w:val="20"/>
          <w:szCs w:val="20"/>
        </w:rPr>
        <w:t xml:space="preserve">           </w:t>
      </w:r>
      <w:r w:rsidRPr="00F839BE">
        <w:rPr>
          <w:b/>
          <w:sz w:val="20"/>
          <w:szCs w:val="20"/>
        </w:rPr>
        <w:t>Kérelmez</w:t>
      </w:r>
      <w:r w:rsidRPr="00F839BE">
        <w:rPr>
          <w:rFonts w:eastAsia="MS Gothic"/>
          <w:b/>
          <w:sz w:val="20"/>
          <w:szCs w:val="20"/>
        </w:rPr>
        <w:t>ő</w:t>
      </w:r>
    </w:p>
    <w:sectPr w:rsidR="007944B2" w:rsidRPr="00F839BE" w:rsidSect="0050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19605" w14:textId="77777777" w:rsidR="001955A7" w:rsidRDefault="001955A7" w:rsidP="00D0225F">
      <w:r>
        <w:separator/>
      </w:r>
    </w:p>
  </w:endnote>
  <w:endnote w:type="continuationSeparator" w:id="0">
    <w:p w14:paraId="6634610E" w14:textId="77777777" w:rsidR="001955A7" w:rsidRDefault="001955A7" w:rsidP="00D0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CEF1" w14:textId="77777777" w:rsidR="001955A7" w:rsidRDefault="001955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C037" w14:textId="77777777" w:rsidR="001955A7" w:rsidRPr="00D0225F" w:rsidRDefault="001955A7" w:rsidP="00D0225F">
    <w:pPr>
      <w:pStyle w:val="ll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3791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3791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994B" w14:textId="77777777" w:rsidR="001955A7" w:rsidRDefault="001955A7" w:rsidP="00390847">
    <w:pPr>
      <w:pStyle w:val="llb"/>
      <w:pBdr>
        <w:top w:val="single" w:sz="4" w:space="1" w:color="auto"/>
      </w:pBdr>
      <w:tabs>
        <w:tab w:val="left" w:pos="567"/>
        <w:tab w:val="right" w:pos="7938"/>
      </w:tabs>
      <w:ind w:right="-851"/>
      <w:jc w:val="right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0" wp14:anchorId="031A7070" wp14:editId="28582DF7">
          <wp:simplePos x="0" y="0"/>
          <wp:positionH relativeFrom="column">
            <wp:posOffset>5514340</wp:posOffset>
          </wp:positionH>
          <wp:positionV relativeFrom="paragraph">
            <wp:posOffset>-98425</wp:posOffset>
          </wp:positionV>
          <wp:extent cx="546735" cy="719455"/>
          <wp:effectExtent l="0" t="0" r="5715" b="4445"/>
          <wp:wrapThrough wrapText="bothSides">
            <wp:wrapPolygon edited="0">
              <wp:start x="7526" y="0"/>
              <wp:lineTo x="0" y="4004"/>
              <wp:lineTo x="0" y="10295"/>
              <wp:lineTo x="753" y="21162"/>
              <wp:lineTo x="20321" y="21162"/>
              <wp:lineTo x="21073" y="5147"/>
              <wp:lineTo x="19568" y="3432"/>
              <wp:lineTo x="13547" y="0"/>
              <wp:lineTo x="7526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E-mail: uszi@bp18.hu</w:t>
    </w:r>
  </w:p>
  <w:p w14:paraId="7DF8D957" w14:textId="77777777" w:rsidR="001955A7" w:rsidRPr="00390847" w:rsidRDefault="001955A7" w:rsidP="00390847">
    <w:pPr>
      <w:pStyle w:val="llb"/>
      <w:tabs>
        <w:tab w:val="clear" w:pos="4536"/>
      </w:tabs>
      <w:ind w:right="-851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Dokumentum36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www.bp18.hu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21FD" w14:textId="77777777" w:rsidR="001955A7" w:rsidRDefault="001955A7" w:rsidP="00D0225F">
      <w:r>
        <w:separator/>
      </w:r>
    </w:p>
  </w:footnote>
  <w:footnote w:type="continuationSeparator" w:id="0">
    <w:p w14:paraId="31941D5F" w14:textId="77777777" w:rsidR="001955A7" w:rsidRDefault="001955A7" w:rsidP="00D0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2AB1" w14:textId="77777777" w:rsidR="001955A7" w:rsidRDefault="001955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CB90" w14:textId="77777777" w:rsidR="001955A7" w:rsidRDefault="001955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7472A" w14:textId="77777777" w:rsidR="001955A7" w:rsidRPr="00315731" w:rsidRDefault="001955A7" w:rsidP="00AA1CE4">
    <w:pPr>
      <w:jc w:val="center"/>
      <w:rPr>
        <w:rFonts w:ascii="Ecofont Vera Sans" w:hAnsi="Ecofont Vera Sans" w:cstheme="majorHAnsi"/>
        <w:b/>
        <w:smallCaps/>
        <w:sz w:val="28"/>
        <w:szCs w:val="28"/>
      </w:rPr>
    </w:pPr>
    <w:r w:rsidRPr="00315731">
      <w:rPr>
        <w:rFonts w:ascii="Ecofont Vera Sans" w:hAnsi="Ecofont Vera Sans" w:cstheme="majorHAnsi"/>
        <w:b/>
        <w:smallCaps/>
        <w:noProof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 wp14:anchorId="26F24C44" wp14:editId="386483A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42800" cy="792000"/>
          <wp:effectExtent l="0" t="0" r="0" b="8255"/>
          <wp:wrapTight wrapText="bothSides">
            <wp:wrapPolygon edited="0">
              <wp:start x="0" y="0"/>
              <wp:lineTo x="0" y="21306"/>
              <wp:lineTo x="21150" y="21306"/>
              <wp:lineTo x="21150" y="0"/>
              <wp:lineTo x="0" y="0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731">
      <w:rPr>
        <w:rFonts w:ascii="Ecofont Vera Sans" w:hAnsi="Ecofont Vera Sans" w:cstheme="majorHAnsi"/>
        <w:b/>
        <w:smallCaps/>
        <w:sz w:val="28"/>
        <w:szCs w:val="28"/>
      </w:rPr>
      <w:t>Budapest Főváros XVIII. kerület</w:t>
    </w:r>
    <w:r w:rsidRPr="00315731">
      <w:rPr>
        <w:rFonts w:ascii="Ecofont Vera Sans" w:hAnsi="Ecofont Vera Sans" w:cstheme="majorHAnsi"/>
        <w:b/>
        <w:smallCaps/>
        <w:sz w:val="28"/>
        <w:szCs w:val="28"/>
      </w:rPr>
      <w:br/>
      <w:t>Pestszentlőrinc-Pestszentimrei Polgármesteri Hivatal</w:t>
    </w:r>
  </w:p>
  <w:p w14:paraId="26E1EC21" w14:textId="77777777" w:rsidR="001955A7" w:rsidRPr="00315731" w:rsidRDefault="001955A7" w:rsidP="00242DB5">
    <w:pPr>
      <w:pBdr>
        <w:bottom w:val="single" w:sz="4" w:space="1" w:color="auto"/>
      </w:pBdr>
      <w:jc w:val="center"/>
      <w:rPr>
        <w:rFonts w:ascii="Ecofont Vera Sans" w:hAnsi="Ecofont Vera Sans" w:cstheme="majorHAnsi"/>
        <w:sz w:val="18"/>
        <w:szCs w:val="18"/>
      </w:rPr>
    </w:pPr>
    <w:r w:rsidRPr="00995855">
      <w:rPr>
        <w:rFonts w:ascii="Ecofont Vera Sans" w:hAnsi="Ecofont Vera Sans" w:cstheme="majorHAnsi"/>
        <w:sz w:val="18"/>
        <w:szCs w:val="18"/>
      </w:rPr>
      <w:t>1184</w:t>
    </w:r>
    <w:r>
      <w:rPr>
        <w:rFonts w:ascii="Ecofont Vera Sans" w:hAnsi="Ecofont Vera Sans" w:cstheme="majorHAnsi"/>
        <w:sz w:val="18"/>
        <w:szCs w:val="18"/>
      </w:rPr>
      <w:t xml:space="preserve"> Bp.,</w:t>
    </w:r>
    <w:r w:rsidRPr="00995855">
      <w:rPr>
        <w:rFonts w:ascii="Ecofont Vera Sans" w:hAnsi="Ecofont Vera Sans" w:cstheme="majorHAnsi"/>
        <w:sz w:val="18"/>
        <w:szCs w:val="18"/>
      </w:rPr>
      <w:t xml:space="preserve"> Üllői út 400</w:t>
    </w:r>
    <w:r>
      <w:rPr>
        <w:rFonts w:ascii="Ecofont Vera Sans" w:hAnsi="Ecofont Vera Sans" w:cstheme="majorHAnsi"/>
        <w:sz w:val="18"/>
        <w:szCs w:val="18"/>
      </w:rPr>
      <w:t>.</w:t>
    </w:r>
    <w:r w:rsidRPr="00995855">
      <w:rPr>
        <w:rFonts w:ascii="Ecofont Vera Sans" w:hAnsi="Ecofont Vera Sans" w:cstheme="majorHAnsi"/>
        <w:sz w:val="18"/>
        <w:szCs w:val="18"/>
      </w:rPr>
      <w:t xml:space="preserve">  </w:t>
    </w:r>
    <w:r w:rsidRPr="00995855">
      <w:rPr>
        <w:rFonts w:ascii="Ecofont Vera Sans" w:hAnsi="Ecofont Vera Sans" w:cstheme="majorHAnsi"/>
        <w:sz w:val="18"/>
        <w:szCs w:val="18"/>
      </w:rPr>
      <w:sym w:font="Wingdings" w:char="F02A"/>
    </w:r>
    <w:r w:rsidRPr="00995855">
      <w:rPr>
        <w:rFonts w:ascii="Ecofont Vera Sans" w:hAnsi="Ecofont Vera Sans" w:cstheme="majorHAnsi"/>
        <w:sz w:val="18"/>
        <w:szCs w:val="18"/>
      </w:rPr>
      <w:t>:1675</w:t>
    </w:r>
    <w:r>
      <w:rPr>
        <w:rFonts w:ascii="Ecofont Vera Sans" w:hAnsi="Ecofont Vera Sans" w:cstheme="majorHAnsi"/>
        <w:sz w:val="18"/>
        <w:szCs w:val="18"/>
      </w:rPr>
      <w:t xml:space="preserve"> </w:t>
    </w:r>
    <w:r w:rsidRPr="00995855">
      <w:rPr>
        <w:rFonts w:ascii="Ecofont Vera Sans" w:hAnsi="Ecofont Vera Sans" w:cstheme="majorHAnsi"/>
        <w:sz w:val="18"/>
        <w:szCs w:val="18"/>
      </w:rPr>
      <w:t>B</w:t>
    </w:r>
    <w:r>
      <w:rPr>
        <w:rFonts w:ascii="Ecofont Vera Sans" w:hAnsi="Ecofont Vera Sans" w:cstheme="majorHAnsi"/>
        <w:sz w:val="18"/>
        <w:szCs w:val="18"/>
      </w:rPr>
      <w:t>p.</w:t>
    </w:r>
    <w:r w:rsidRPr="00995855">
      <w:rPr>
        <w:rFonts w:ascii="Ecofont Vera Sans" w:hAnsi="Ecofont Vera Sans" w:cstheme="majorHAnsi"/>
        <w:sz w:val="18"/>
        <w:szCs w:val="18"/>
      </w:rPr>
      <w:t xml:space="preserve"> Pf. 49</w:t>
    </w:r>
    <w:r>
      <w:rPr>
        <w:rFonts w:ascii="Ecofont Vera Sans" w:hAnsi="Ecofont Vera Sans" w:cstheme="majorHAnsi"/>
        <w:sz w:val="18"/>
        <w:szCs w:val="18"/>
      </w:rPr>
      <w:t>.</w:t>
    </w:r>
    <w:r w:rsidRPr="00995855">
      <w:rPr>
        <w:rFonts w:ascii="Ecofont Vera Sans" w:hAnsi="Ecofont Vera Sans" w:cstheme="majorHAnsi"/>
        <w:sz w:val="18"/>
        <w:szCs w:val="18"/>
      </w:rPr>
      <w:t xml:space="preserve">  </w:t>
    </w:r>
    <w:r w:rsidRPr="00995855">
      <w:rPr>
        <w:rFonts w:ascii="Ecofont Vera Sans" w:hAnsi="Ecofont Vera Sans" w:cstheme="majorHAnsi"/>
        <w:sz w:val="18"/>
        <w:szCs w:val="18"/>
      </w:rPr>
      <w:sym w:font="Wingdings" w:char="F028"/>
    </w:r>
    <w:r w:rsidRPr="00995855">
      <w:rPr>
        <w:rFonts w:ascii="Ecofont Vera Sans" w:hAnsi="Ecofont Vera Sans" w:cstheme="majorHAnsi"/>
        <w:sz w:val="18"/>
        <w:szCs w:val="18"/>
      </w:rPr>
      <w:t>:296-1300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54B"/>
    <w:multiLevelType w:val="hybridMultilevel"/>
    <w:tmpl w:val="D638A258"/>
    <w:lvl w:ilvl="0" w:tplc="73121BF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44A59"/>
    <w:multiLevelType w:val="hybridMultilevel"/>
    <w:tmpl w:val="C31EC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2790"/>
    <w:multiLevelType w:val="hybridMultilevel"/>
    <w:tmpl w:val="FAC265BC"/>
    <w:lvl w:ilvl="0" w:tplc="6D5A8E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3"/>
    <w:rsid w:val="000249A5"/>
    <w:rsid w:val="00044628"/>
    <w:rsid w:val="000F56A8"/>
    <w:rsid w:val="00161F75"/>
    <w:rsid w:val="001955A7"/>
    <w:rsid w:val="001A4142"/>
    <w:rsid w:val="001C6097"/>
    <w:rsid w:val="0021100A"/>
    <w:rsid w:val="00242DB5"/>
    <w:rsid w:val="002C65FF"/>
    <w:rsid w:val="00303911"/>
    <w:rsid w:val="00315731"/>
    <w:rsid w:val="00353AEF"/>
    <w:rsid w:val="00390847"/>
    <w:rsid w:val="00435EF0"/>
    <w:rsid w:val="0043791D"/>
    <w:rsid w:val="005001F6"/>
    <w:rsid w:val="005C7167"/>
    <w:rsid w:val="005F140E"/>
    <w:rsid w:val="00687EA5"/>
    <w:rsid w:val="006F5727"/>
    <w:rsid w:val="00730049"/>
    <w:rsid w:val="00745ECA"/>
    <w:rsid w:val="007944B2"/>
    <w:rsid w:val="00835C40"/>
    <w:rsid w:val="00854592"/>
    <w:rsid w:val="008A4607"/>
    <w:rsid w:val="008B1004"/>
    <w:rsid w:val="008B5F2D"/>
    <w:rsid w:val="009B42F2"/>
    <w:rsid w:val="00A106DE"/>
    <w:rsid w:val="00A41AA5"/>
    <w:rsid w:val="00AA1CE4"/>
    <w:rsid w:val="00B42195"/>
    <w:rsid w:val="00B46E7E"/>
    <w:rsid w:val="00BF7B73"/>
    <w:rsid w:val="00C4007A"/>
    <w:rsid w:val="00C8124D"/>
    <w:rsid w:val="00C81941"/>
    <w:rsid w:val="00C845A4"/>
    <w:rsid w:val="00CF558E"/>
    <w:rsid w:val="00D0225F"/>
    <w:rsid w:val="00D33D93"/>
    <w:rsid w:val="00D57FB1"/>
    <w:rsid w:val="00D6458D"/>
    <w:rsid w:val="00D90241"/>
    <w:rsid w:val="00DC1FA1"/>
    <w:rsid w:val="00DC5019"/>
    <w:rsid w:val="00E06747"/>
    <w:rsid w:val="00E21D05"/>
    <w:rsid w:val="00E45810"/>
    <w:rsid w:val="00E700B8"/>
    <w:rsid w:val="00E944FF"/>
    <w:rsid w:val="00F0011A"/>
    <w:rsid w:val="00F141E9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9A403B"/>
  <w15:docId w15:val="{95B9C4D0-B06C-459E-8A68-4C26E3E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D9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687EA5"/>
    <w:pPr>
      <w:keepNext/>
      <w:keepLines/>
      <w:spacing w:before="480" w:after="360"/>
      <w:outlineLvl w:val="0"/>
    </w:pPr>
    <w:rPr>
      <w:rFonts w:eastAsiaTheme="majorEastAsia" w:cstheme="majorBidi"/>
      <w:b/>
      <w:sz w:val="36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687EA5"/>
    <w:pPr>
      <w:outlineLvl w:val="1"/>
    </w:pPr>
    <w:rPr>
      <w:b w:val="0"/>
      <w:sz w:val="32"/>
      <w:szCs w:val="26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687EA5"/>
    <w:pPr>
      <w:spacing w:before="240" w:after="120"/>
      <w:outlineLvl w:val="2"/>
    </w:pPr>
    <w:rPr>
      <w:b/>
      <w:sz w:val="28"/>
      <w:szCs w:val="24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687EA5"/>
    <w:pPr>
      <w:spacing w:after="60"/>
      <w:outlineLvl w:val="3"/>
    </w:pPr>
    <w:rPr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87EA5"/>
    <w:rPr>
      <w:rFonts w:ascii="Times New Roman" w:eastAsiaTheme="majorEastAsia" w:hAnsi="Times New Roman" w:cstheme="majorBidi"/>
      <w:sz w:val="32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687EA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687EA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87EA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02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25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D02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25F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10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100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300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30049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D33D93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D33D93"/>
    <w:rPr>
      <w:rFonts w:ascii="Arial" w:eastAsia="Times New Roman" w:hAnsi="Arial" w:cs="Arial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B42195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_Technikai\01_Sablonok\2022_WORD_Fejl&#233;ces\_Polg&#225;rmesteri_Hivatal2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CB30-382C-4DA7-8DA9-3A8EFE9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_Polgármesteri_Hivatal22</Template>
  <TotalTime>3</TotalTime>
  <Pages>2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Baksa-Valánszki Sára Mária</dc:creator>
  <cp:lastModifiedBy>Baksa-Valánszki Sára Mária</cp:lastModifiedBy>
  <cp:revision>4</cp:revision>
  <dcterms:created xsi:type="dcterms:W3CDTF">2023-01-11T08:52:00Z</dcterms:created>
  <dcterms:modified xsi:type="dcterms:W3CDTF">2023-01-11T09:19:00Z</dcterms:modified>
</cp:coreProperties>
</file>